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B7" w:rsidRPr="006563B7" w:rsidRDefault="006563B7" w:rsidP="006563B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23A41"/>
          <w:kern w:val="36"/>
          <w:sz w:val="32"/>
          <w:szCs w:val="32"/>
          <w:lang w:eastAsia="ru-RU"/>
        </w:rPr>
      </w:pPr>
      <w:r w:rsidRPr="006563B7">
        <w:rPr>
          <w:rFonts w:ascii="Times New Roman" w:eastAsia="Times New Roman" w:hAnsi="Times New Roman"/>
          <w:b/>
          <w:bCs/>
          <w:color w:val="F23A41"/>
          <w:kern w:val="36"/>
          <w:sz w:val="32"/>
          <w:szCs w:val="32"/>
          <w:lang w:eastAsia="ru-RU"/>
        </w:rPr>
        <w:t>Схемы по</w:t>
      </w:r>
      <w:r w:rsidRPr="006563B7">
        <w:rPr>
          <w:rFonts w:ascii="Arial" w:eastAsia="Times New Roman" w:hAnsi="Arial" w:cs="Arial"/>
          <w:b/>
          <w:bCs/>
          <w:color w:val="F23A41"/>
          <w:kern w:val="36"/>
          <w:sz w:val="32"/>
          <w:szCs w:val="32"/>
          <w:lang w:eastAsia="ru-RU"/>
        </w:rPr>
        <w:t xml:space="preserve"> </w:t>
      </w:r>
      <w:r w:rsidRPr="006563B7">
        <w:rPr>
          <w:rFonts w:ascii="Times New Roman" w:eastAsia="Times New Roman" w:hAnsi="Times New Roman"/>
          <w:b/>
          <w:bCs/>
          <w:color w:val="F23A41"/>
          <w:kern w:val="36"/>
          <w:sz w:val="32"/>
          <w:szCs w:val="32"/>
          <w:lang w:eastAsia="ru-RU"/>
        </w:rPr>
        <w:t>регистрации и подтверждению личности при регистрации на Едином портале государственных и муниципальных услуг (функций) в информационно-коммуникационной сети Интернет с доменным именем gosuslugi.ru и beta.gosuslugi.ru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Для получения государственных услуг в электронной форме необходимо быть зарегистрированным на Едином портале государственных услуг (</w:t>
      </w:r>
      <w:hyperlink r:id="rId6" w:history="1">
        <w:r w:rsidRPr="006563B7">
          <w:rPr>
            <w:rFonts w:ascii="Times New Roman" w:eastAsia="Times New Roman" w:hAnsi="Times New Roman"/>
            <w:color w:val="DE2B21"/>
            <w:sz w:val="24"/>
            <w:szCs w:val="24"/>
            <w:u w:val="single"/>
            <w:lang w:eastAsia="ru-RU"/>
          </w:rPr>
          <w:t>www.gosuslugi.ru</w:t>
        </w:r>
      </w:hyperlink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)</w:t>
      </w:r>
      <w:r w:rsidRPr="006563B7">
        <w:rPr>
          <w:rFonts w:ascii="Times New Roman" w:eastAsia="Times New Roman" w:hAnsi="Times New Roman"/>
          <w:color w:val="0A0A0A"/>
          <w:sz w:val="24"/>
          <w:szCs w:val="24"/>
          <w:lang w:eastAsia="ru-RU"/>
        </w:rPr>
        <w:br/>
      </w: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Для регистрации на портале </w:t>
      </w:r>
      <w:proofErr w:type="spell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Госуслуг</w:t>
      </w:r>
      <w:proofErr w:type="spell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понадобится.</w:t>
      </w:r>
    </w:p>
    <w:p w:rsidR="006563B7" w:rsidRPr="006563B7" w:rsidRDefault="006563B7" w:rsidP="006563B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паспорт;</w:t>
      </w:r>
    </w:p>
    <w:p w:rsidR="006563B7" w:rsidRPr="006563B7" w:rsidRDefault="006563B7" w:rsidP="006563B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страховое свидетельство обязательного пенсионного страхования (СНИЛС);</w:t>
      </w:r>
    </w:p>
    <w:p w:rsidR="006563B7" w:rsidRPr="006563B7" w:rsidRDefault="006563B7" w:rsidP="006563B7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мобильный телефон или электронная</w:t>
      </w:r>
      <w:r w:rsidRPr="006563B7">
        <w:rPr>
          <w:rFonts w:ascii="Arial" w:eastAsia="Times New Roman" w:hAnsi="Arial" w:cs="Arial"/>
          <w:color w:val="993300"/>
          <w:sz w:val="36"/>
          <w:szCs w:val="36"/>
          <w:lang w:eastAsia="ru-RU"/>
        </w:rPr>
        <w:t xml:space="preserve"> почта.</w:t>
      </w:r>
    </w:p>
    <w:p w:rsidR="006563B7" w:rsidRPr="006563B7" w:rsidRDefault="006563B7" w:rsidP="006563B7">
      <w:pPr>
        <w:spacing w:before="134" w:after="134" w:line="240" w:lineRule="auto"/>
        <w:rPr>
          <w:rFonts w:ascii="Arial" w:eastAsia="Times New Roman" w:hAnsi="Arial" w:cs="Arial"/>
          <w:color w:val="0A0A0A"/>
          <w:sz w:val="21"/>
          <w:szCs w:val="21"/>
          <w:lang w:eastAsia="ru-RU"/>
        </w:rPr>
      </w:pPr>
      <w:r w:rsidRPr="006563B7">
        <w:rPr>
          <w:rFonts w:ascii="Arial" w:eastAsia="Times New Roman" w:hAnsi="Arial" w:cs="Arial"/>
          <w:noProof/>
          <w:color w:val="0A0A0A"/>
          <w:sz w:val="21"/>
          <w:szCs w:val="21"/>
          <w:lang w:eastAsia="ru-RU"/>
        </w:rPr>
        <w:drawing>
          <wp:inline distT="0" distB="0" distL="0" distR="0" wp14:anchorId="5A2481FE" wp14:editId="459BDF64">
            <wp:extent cx="4048125" cy="2790825"/>
            <wp:effectExtent l="0" t="0" r="9525" b="9525"/>
            <wp:docPr id="1" name="Рисунок 1" descr="http://elniki.e-mordovia.ru/data/photo/1404322178_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niki.e-mordovia.ru/data/photo/1404322178_9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Arial" w:eastAsia="Times New Roman" w:hAnsi="Arial" w:cs="Arial"/>
          <w:color w:val="993300"/>
          <w:sz w:val="24"/>
          <w:szCs w:val="24"/>
          <w:lang w:eastAsia="ru-RU"/>
        </w:rPr>
        <w:t xml:space="preserve">Для работы с Порталом </w:t>
      </w:r>
      <w:proofErr w:type="spellStart"/>
      <w:r w:rsidRPr="006563B7">
        <w:rPr>
          <w:rFonts w:ascii="Arial" w:eastAsia="Times New Roman" w:hAnsi="Arial" w:cs="Arial"/>
          <w:color w:val="993300"/>
          <w:sz w:val="24"/>
          <w:szCs w:val="24"/>
          <w:lang w:eastAsia="ru-RU"/>
        </w:rPr>
        <w:t>Госуслуг</w:t>
      </w:r>
      <w:proofErr w:type="spellEnd"/>
      <w:r w:rsidRPr="006563B7">
        <w:rPr>
          <w:rFonts w:ascii="Arial" w:eastAsia="Times New Roman" w:hAnsi="Arial" w:cs="Arial"/>
          <w:color w:val="993300"/>
          <w:sz w:val="24"/>
          <w:szCs w:val="24"/>
          <w:lang w:eastAsia="ru-RU"/>
        </w:rPr>
        <w:t xml:space="preserve"> нужно перейти по адресу </w:t>
      </w:r>
      <w:hyperlink r:id="rId8" w:history="1">
        <w:r w:rsidRPr="006563B7">
          <w:rPr>
            <w:rFonts w:ascii="Arial" w:eastAsia="Times New Roman" w:hAnsi="Arial" w:cs="Arial"/>
            <w:color w:val="DE2B21"/>
            <w:sz w:val="24"/>
            <w:szCs w:val="24"/>
            <w:u w:val="single"/>
            <w:lang w:eastAsia="ru-RU"/>
          </w:rPr>
          <w:t>http://www.gosuslugi.ru</w:t>
        </w:r>
      </w:hyperlink>
      <w:r w:rsidRPr="006563B7">
        <w:rPr>
          <w:rFonts w:ascii="Arial" w:eastAsia="Times New Roman" w:hAnsi="Arial" w:cs="Arial"/>
          <w:color w:val="993300"/>
          <w:sz w:val="24"/>
          <w:szCs w:val="24"/>
          <w:lang w:eastAsia="ru-RU"/>
        </w:rPr>
        <w:t>. Для того, что бы пройти процедуру регистрации необходимо нажать на кнопку «</w:t>
      </w:r>
      <w:hyperlink r:id="rId9" w:history="1">
        <w:r w:rsidRPr="006563B7">
          <w:rPr>
            <w:rFonts w:ascii="Arial" w:eastAsia="Times New Roman" w:hAnsi="Arial" w:cs="Arial"/>
            <w:color w:val="DE2B21"/>
            <w:sz w:val="24"/>
            <w:szCs w:val="24"/>
            <w:u w:val="single"/>
            <w:lang w:eastAsia="ru-RU"/>
          </w:rPr>
          <w:t>РЕГИСТРАЦИЯ</w:t>
        </w:r>
      </w:hyperlink>
      <w:r w:rsidRPr="006563B7">
        <w:rPr>
          <w:rFonts w:ascii="Arial" w:eastAsia="Times New Roman" w:hAnsi="Arial" w:cs="Arial"/>
          <w:color w:val="993300"/>
          <w:sz w:val="24"/>
          <w:szCs w:val="24"/>
          <w:lang w:eastAsia="ru-RU"/>
        </w:rPr>
        <w:t>».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67937A8E" wp14:editId="1FD198D1">
            <wp:extent cx="4114800" cy="1476375"/>
            <wp:effectExtent l="0" t="0" r="0" b="9525"/>
            <wp:docPr id="2" name="Рисунок 2" descr="http://elniki.e-mordovia.ru/data/photo/GU_registra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niki.e-mordovia.ru/data/photo/GU_registraci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После этого Вам будет предложено пройти процедуру предварительной регистрации, которая включает в себя заполнение простой формы и подтверждение своего номера телефона или электронной почты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46E04DBC" wp14:editId="26130DE6">
            <wp:extent cx="4800600" cy="7762875"/>
            <wp:effectExtent l="0" t="0" r="0" b="9525"/>
            <wp:docPr id="3" name="Рисунок 3" descr="http://elniki.e-mordovia.ru/data/photo/novar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lniki.e-mordovia.ru/data/photo/novare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На данном этапе Вам необходимо заполнить всего 3 поля: фамилия, имя, номер мобильного телефона.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Если мобильного телефона у Вас нет, то Вам необходимо нажать на ссылку «У меня нет мобильного телефона» и ввести свой адрес электронной почты.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Если форма заполнена корректно, жмем кнопку «Зарегистрироваться», после чего следует этап подтверждения номера мобильного телефона.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4408F9E9" wp14:editId="276832D1">
            <wp:extent cx="6391275" cy="3924300"/>
            <wp:effectExtent l="0" t="0" r="9525" b="0"/>
            <wp:docPr id="4" name="Рисунок 4" descr="http://elniki.e-mordovia.ru/data/photo/image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niki.e-mordovia.ru/data/photo/image00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В поле «Код подтверждения» введите комбинацию из цифр, высланных Вам в виде SMS-сообщения на мобильный телефон, указанный при регистрации. Нажимаем кнопку «Подтвердить».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Если код указан корректно и система подтвердила Ваш номер телефона, то на следующем этапе Вам будет необходимо придумать пароль и задать его через специальную форму, введя два раза. Будьте внимательны, данный пароль будет использоваться для входа в Ваш личный кабинет, поэтому крайне не рекомендуется использовать простые комбинации цифр или букв.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6372473A" wp14:editId="32236AF7">
            <wp:extent cx="6353175" cy="3505200"/>
            <wp:effectExtent l="0" t="0" r="9525" b="0"/>
            <wp:docPr id="5" name="Рисунок 5" descr="http://elniki.e-mordovia.ru/data/photo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niki.e-mordovia.ru/data/photo/image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lastRenderedPageBreak/>
        <w:t>Предварительная регистрация завершена! Теперь Вам доступно ограниченное количество государственных услуг, подтверждение личности для которых не требуется. Для того</w:t>
      </w:r>
      <w:proofErr w:type="gram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,</w:t>
      </w:r>
      <w:proofErr w:type="gram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чтобы Вы смогли полноценно пользоваться всеми услугами портала, Вам нужно заполнить личную информацию и подтвердить свою личность.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После успешной предварительной регистрации на портале </w:t>
      </w:r>
      <w:proofErr w:type="spell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Госуслуг</w:t>
      </w:r>
      <w:proofErr w:type="spell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для ввода и подтверждения личных данных Вам необходимо войти в свою учетную запись, используя номер телефона, указанный при регистрации, и заданный Вами пароль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13CB58FB" wp14:editId="7B214117">
            <wp:extent cx="5715000" cy="5715000"/>
            <wp:effectExtent l="0" t="0" r="0" b="0"/>
            <wp:docPr id="6" name="Рисунок 6" descr="http://elniki.e-mordovia.ru/data/photo/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lniki.e-mordovia.ru/data/photo/2_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При входе в учетную запись Вы увидите уже указанную личную информацию, а при переходе по ссылке «Редактировать», система уведомит Вас о том, что Вам необходимо подтвердить свою учетную запись.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Процедура подтверждения личных данных так же проста и проходит в 3 этапа, а подтвержденная учетная запись имеет огромные преимущества. Благодаря ей Вы сможете пользоваться всеми услугами, представленными на портале </w:t>
      </w:r>
      <w:proofErr w:type="spell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Госуслуг</w:t>
      </w:r>
      <w:proofErr w:type="spell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и Региональном портале государственных и муниципальных услуг, в том числе услугами в сфере социальной защиты населения и оформление загранпаспорта.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Для этого как было сказано выше, Вам понадобится паспорт и СНИЛС, а точнее его номер.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lastRenderedPageBreak/>
        <w:t>Итак, перейдя по кнопке «Подтвердить», для Вас откроется следующая форма: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45CAFA21" wp14:editId="16EA97B0">
            <wp:extent cx="6334125" cy="6153150"/>
            <wp:effectExtent l="0" t="0" r="9525" b="0"/>
            <wp:docPr id="7" name="Рисунок 7" descr="http://elniki.e-mordovia.ru/data/photo/novareg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niki.e-mordovia.ru/data/photo/novareg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Личные данные следует заполнять внимательно и аккуратно. Всего Вам предстоит заполнить 12 полей.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Теперь необходимо отправить введенные данные на автоматическую проверку.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После заполнения формы на предыдущем этапе, указанные Вами личные данные отправляются на автоматическую проверку в Пенсионный Фонд РФ и ФМС.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40C9EA4B" wp14:editId="1D2E114C">
            <wp:extent cx="6610350" cy="4429125"/>
            <wp:effectExtent l="0" t="0" r="0" b="9525"/>
            <wp:docPr id="8" name="Рисунок 8" descr="http://elniki.e-mordovia.ru/data/photo/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lniki.e-mordovia.ru/data/photo/15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С результатами данной проверки Вы сможете ознакомиться через несколько минут. В особых случаях проверка может занять до 5 дней, но случается такое редко. После того как данная процедура успешно завершится, на Ваш мобильный телефон будет выслано SMS-уведомление с результатом проверки, а так же соответствующее состояние отобразится на сайте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0B5A401E" wp14:editId="205A7885">
            <wp:extent cx="5143500" cy="3448050"/>
            <wp:effectExtent l="0" t="0" r="0" b="0"/>
            <wp:docPr id="9" name="Рисунок 9" descr="http://elniki.e-mordovia.ru/data/photo/sh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lniki.e-mordovia.ru/data/photo/sh3-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lastRenderedPageBreak/>
        <w:t>Для того</w:t>
      </w:r>
      <w:proofErr w:type="gram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,</w:t>
      </w:r>
      <w:proofErr w:type="gram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чтобы полноценно пользоваться государственными услугами через интернет, Вам необходимо иметь подтвержденную учетную запись. Эта процедура предполагает ввод на сайте Вашего персонального кода подтверждения личности, полученного одним из доступных способов.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На портале существует 3 способа подтверждения личности: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b/>
          <w:bCs/>
          <w:color w:val="993300"/>
          <w:sz w:val="24"/>
          <w:szCs w:val="24"/>
          <w:lang w:eastAsia="ru-RU"/>
        </w:rPr>
        <w:t>Личное обращение.</w:t>
      </w: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 Этот способ предполагает посещение специализированного центра обслуживания. Подтвердить свою личность таким способом Вы можете в любой момент и без ожидания, просто посетив любой из списка предложенных на сайте центров.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49CE53F1" wp14:editId="0B772549">
            <wp:extent cx="6410325" cy="2371725"/>
            <wp:effectExtent l="0" t="0" r="9525" b="9525"/>
            <wp:docPr id="10" name="Рисунок 10" descr="http://elniki.e-mordovia.ru/data/photo/1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lniki.e-mordovia.ru/data/photo/15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Узнать о ближайшем центре обслуживания, оказывающем услугу по подтверждению личности</w:t>
      </w:r>
      <w:proofErr w:type="gramStart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,</w:t>
      </w:r>
      <w:proofErr w:type="gramEnd"/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 xml:space="preserve"> можно по адресу: 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hyperlink r:id="rId19" w:history="1">
        <w:r w:rsidRPr="006563B7">
          <w:rPr>
            <w:rFonts w:ascii="Times New Roman" w:eastAsia="Times New Roman" w:hAnsi="Times New Roman"/>
            <w:color w:val="DE2B21"/>
            <w:sz w:val="24"/>
            <w:szCs w:val="24"/>
            <w:u w:val="single"/>
            <w:lang w:eastAsia="ru-RU"/>
          </w:rPr>
          <w:t>https://esia.gosuslugi.ru/public/ra/</w:t>
        </w:r>
      </w:hyperlink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b/>
          <w:bCs/>
          <w:color w:val="993300"/>
          <w:sz w:val="24"/>
          <w:szCs w:val="24"/>
          <w:lang w:eastAsia="ru-RU"/>
        </w:rPr>
        <w:t>Через Почту России.</w:t>
      </w: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 В этом случае письмо с кодом подтверждения личности будет выслано на указанный Вами почтовый адрес. Пример такого письма и его содержимого Вы можете видеть ниже. Отметим так же, что код высылается заказным письмом, то есть в почтовый ящик Вам придет извещение на его получение в Вашем почтовом отделении, где Вам будет необходимо предъявить документ, удостоверяющий Вашу личность, и извещение. Среднее время доставки письма составляет около 2-х недель с момента отправки.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drawing>
          <wp:inline distT="0" distB="0" distL="0" distR="0" wp14:anchorId="74DE2819" wp14:editId="09B54B56">
            <wp:extent cx="4762500" cy="2352675"/>
            <wp:effectExtent l="0" t="0" r="0" b="9525"/>
            <wp:docPr id="11" name="Рисунок 11" descr="http://elniki.e-mordovia.ru/data/photo/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lniki.e-mordovia.ru/data/photo/lette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После получения кода данным способом, Вам будет необходимо ввести его в специальное поле на главной странице персональных данных своего личного кабинета, либо на странице подтверждения личности:</w:t>
      </w:r>
    </w:p>
    <w:p w:rsidR="006563B7" w:rsidRPr="006563B7" w:rsidRDefault="006563B7" w:rsidP="006563B7">
      <w:pPr>
        <w:spacing w:before="134" w:after="134" w:line="240" w:lineRule="auto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noProof/>
          <w:color w:val="0A0A0A"/>
          <w:sz w:val="24"/>
          <w:szCs w:val="24"/>
          <w:lang w:eastAsia="ru-RU"/>
        </w:rPr>
        <w:lastRenderedPageBreak/>
        <w:drawing>
          <wp:inline distT="0" distB="0" distL="0" distR="0" wp14:anchorId="0B17C649" wp14:editId="2A1EA029">
            <wp:extent cx="6486525" cy="2714625"/>
            <wp:effectExtent l="0" t="0" r="9525" b="9525"/>
            <wp:docPr id="12" name="Рисунок 12" descr="http://elniki.e-mordovia.ru/data/photo/newconfi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lniki.e-mordovia.ru/data/photo/newconfir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Так же существует способ подтверждения личности с помощью средства электронной подписи или универсальной электронной карты.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Если код подтверждения личности введен и успешно проверен, то Вам станут доступны все услуги на портале, а на странице Вашего личного кабинета появится логотип подтвержденной учетной записи!</w:t>
      </w:r>
    </w:p>
    <w:p w:rsidR="006563B7" w:rsidRPr="006563B7" w:rsidRDefault="006563B7" w:rsidP="006563B7">
      <w:pPr>
        <w:spacing w:before="134" w:after="134" w:line="240" w:lineRule="auto"/>
        <w:jc w:val="both"/>
        <w:rPr>
          <w:rFonts w:ascii="Times New Roman" w:eastAsia="Times New Roman" w:hAnsi="Times New Roman"/>
          <w:color w:val="0A0A0A"/>
          <w:sz w:val="24"/>
          <w:szCs w:val="24"/>
          <w:lang w:eastAsia="ru-RU"/>
        </w:rPr>
      </w:pPr>
      <w:r w:rsidRPr="006563B7">
        <w:rPr>
          <w:rFonts w:ascii="Times New Roman" w:eastAsia="Times New Roman" w:hAnsi="Times New Roman"/>
          <w:color w:val="993300"/>
          <w:sz w:val="24"/>
          <w:szCs w:val="24"/>
          <w:lang w:eastAsia="ru-RU"/>
        </w:rPr>
        <w:t>Поздравляем! После этого Вам будут доступны государственные услуги в электронной форме</w:t>
      </w:r>
    </w:p>
    <w:p w:rsidR="00255FEC" w:rsidRPr="006563B7" w:rsidRDefault="00255FEC" w:rsidP="006563B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55FEC" w:rsidRPr="0065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9311C"/>
    <w:multiLevelType w:val="multilevel"/>
    <w:tmpl w:val="8C7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B7"/>
    <w:rsid w:val="00255FEC"/>
    <w:rsid w:val="006563B7"/>
    <w:rsid w:val="00C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B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gif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esia.gosuslugi.ru/public/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ia.gosuslugi.ru/sia-web/rf/registration/lp/Index.spr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2017-04-11T09:56:00Z</dcterms:created>
  <dcterms:modified xsi:type="dcterms:W3CDTF">2017-04-11T09:57:00Z</dcterms:modified>
</cp:coreProperties>
</file>