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0A" w:rsidRDefault="0054300A" w:rsidP="0054300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>
        <w:rPr>
          <w:rFonts w:ascii="Times New Roman" w:hAnsi="Times New Roman" w:cs="Times New Roman"/>
        </w:rPr>
        <w:br/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Утверждаю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службы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надзору в сфере защиты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 потребителей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благополучия человека,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Главный государственный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санитарный врач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Г.Г.ОНИЩЕНКО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 сентября 2006 года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Главный государственный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инспектор безопасности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дорожного движения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В.Н.КИРЬЯНОВ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 сентября 2006 года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МЕТОДИЧЕСКИЕ РЕКОМЕНДАЦИИ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ПО ОБЕСПЕЧЕНИЮ </w:t>
      </w:r>
      <w:proofErr w:type="gramStart"/>
      <w:r>
        <w:rPr>
          <w:rFonts w:ascii="Calibri" w:hAnsi="Calibri" w:cs="Calibri"/>
          <w:b/>
          <w:bCs/>
        </w:rPr>
        <w:t>САНИТАРНО-ЭПИДЕМИОЛОГИЧЕСКОГО</w:t>
      </w:r>
      <w:proofErr w:type="gramEnd"/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БЛАГОПОЛУЧИЯ И БЕЗОПАСНОСТИ ПЕРЕВОЗОК ОРГАНИЗОВАННЫХ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ГРУПП ДЕТЕЙ АВТОМОБИЛЬНЫМ ТРАНСПОРТОМ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Общие положения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Методические рекомендации определяют порядок организации и осуществления </w:t>
      </w:r>
      <w:hyperlink r:id="rId6" w:history="1">
        <w:r>
          <w:rPr>
            <w:rFonts w:ascii="Calibri" w:hAnsi="Calibri" w:cs="Calibri"/>
            <w:color w:val="0000FF"/>
          </w:rPr>
          <w:t>перевозок</w:t>
        </w:r>
      </w:hyperlink>
      <w:r>
        <w:rPr>
          <w:rFonts w:ascii="Calibri" w:hAnsi="Calibri" w:cs="Calibri"/>
        </w:rPr>
        <w:t xml:space="preserve"> детей, основные обязанности и ответственность должностных лиц и водителей автобусов, осуществляющих организацию и перевозку детей к местам отдыха и обратно по разовому заказу или туристско-экскурсионному маршруту. Данные рекомендации разработаны для всех юридических и физических лиц, участвующих в перевозках организованных детских коллективов.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Главными задачами настоящих Методических рекомендаций являются: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обобщение требований по обеспечению безопасности перевозки организованных групп детей в одном документе;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предотвращение неблагоприятного воздействия на организм детей вредных факторов и условий, связанных с пребыванием в стационарных условиях зон обслуживания пассажиров и в пути следования автомобильным транспортом;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создание документа, который используется при разработке стандартов и рабочих инструкций юридическими и физическими лицами, занимающимися организацией и осуществлением перевозок детских коллективов.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Настоящие Методические рекомендации применяются при осуществлении перевозок автобусами групп общей численностью восемь и более детей.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настоящих Методических рекомендациях используются следующие термины и определения: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Заказчик - организация, юридическое или физическое лицо, являющееся потребителем транспортной услуги по перевозке детей;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Исполнитель - организация, юридическое или физическое лицо, выполняющее услугу по перевозке детей по заявке Заказчика.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Функции Заказчика и Исполнителя могут быть исполнены одной организацией либо юридическим лицом, которые обладают одновременно потребностью и возможностью </w:t>
      </w:r>
      <w:r>
        <w:rPr>
          <w:rFonts w:ascii="Calibri" w:hAnsi="Calibri" w:cs="Calibri"/>
        </w:rPr>
        <w:lastRenderedPageBreak/>
        <w:t>осуществления услуги.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соответствии с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РФ от 07.02.92 N 2300-1 "О защите прав потребителей" Заказчик транспортной услуги имеет право получить информацию от Исполнителя о качестве и полноте подготовки транспортных средств и водителей к перевозке детей.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Массовые перевозки детей автомобильной колонной (3 автобуса и более) осуществляются только при наличии у Заказчика уведомления ГИБДД о выделении автомобильной колонне специального автомобиля сопровождения. Уведомление ГИ</w:t>
      </w:r>
      <w:proofErr w:type="gramStart"/>
      <w:r>
        <w:rPr>
          <w:rFonts w:ascii="Calibri" w:hAnsi="Calibri" w:cs="Calibri"/>
        </w:rPr>
        <w:t>БДД пр</w:t>
      </w:r>
      <w:proofErr w:type="gramEnd"/>
      <w:r>
        <w:rPr>
          <w:rFonts w:ascii="Calibri" w:hAnsi="Calibri" w:cs="Calibri"/>
        </w:rPr>
        <w:t>едъявляется Заказчиком вместе с заявкой на перевозку детей автомобильной колонной Исполнителю.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Экскурсионные автобусные поездки детей организуются по маршрутам продолжительностью до 12 часов с одним водителем и до 16 часов - с двумя водителями.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Туристические поездки организуются с более длительной продолжительностью с обязательным использованием двух водителей, в данном случае при организации поездки предусматриваются условия для полноценного отдыха (в гостиницах, кемпингах и т.п.) водителей и пассажиров не менее 8 часов после 16 часов движения.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Перевозка детей при экскурсионных и туристических поездках осуществляется в светлое время суток. Движение автобуса в период с 23.00 до 7.00 часов не разрешается.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Туристско-экскурсионные перевозки детей дошкольного возраста не рекомендуются.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Заказчиком выступает детское учреждение, туристско-экскурсионные и разовые перевозки детей, как правило, организуются только при наличии письменного разрешения вышестоящей организации.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Осуществлять перевозки детей автомобильным транспортом (кроме экскурсионных и туристических) при нахождении в пути не более четырех часов и в случаях, когда невозможно организовать доставку детей другим видом транспорта.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случаях осуществления нерегулярной (разовой) поездки в пригородную зону или в междугородном сообщении Заказчик вправе потребовать, чтобы автобус накануне поездки был предъявлен для внеочередной проверки технического состояния в ГИБДД.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2" w:name="Par48"/>
      <w:bookmarkEnd w:id="2"/>
      <w:r>
        <w:rPr>
          <w:rFonts w:ascii="Calibri" w:hAnsi="Calibri" w:cs="Calibri"/>
        </w:rPr>
        <w:t>Основные требования по организации перевозок детей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Для организации перевозки детей Заказчик должен заключить договор с Исполнителем. При этом Исполнитель обязан иметь </w:t>
      </w:r>
      <w:hyperlink r:id="rId8" w:history="1">
        <w:r>
          <w:rPr>
            <w:rFonts w:ascii="Calibri" w:hAnsi="Calibri" w:cs="Calibri"/>
            <w:color w:val="0000FF"/>
          </w:rPr>
          <w:t>лицензию</w:t>
        </w:r>
      </w:hyperlink>
      <w:r>
        <w:rPr>
          <w:rFonts w:ascii="Calibri" w:hAnsi="Calibri" w:cs="Calibri"/>
        </w:rPr>
        <w:t xml:space="preserve"> на данный вид деятельности и </w:t>
      </w:r>
      <w:hyperlink r:id="rId9" w:history="1">
        <w:r>
          <w:rPr>
            <w:rFonts w:ascii="Calibri" w:hAnsi="Calibri" w:cs="Calibri"/>
            <w:color w:val="0000FF"/>
          </w:rPr>
          <w:t>лицензионную карточку</w:t>
        </w:r>
      </w:hyperlink>
      <w:r>
        <w:rPr>
          <w:rFonts w:ascii="Calibri" w:hAnsi="Calibri" w:cs="Calibri"/>
        </w:rPr>
        <w:t xml:space="preserve"> на эксплуатируемое транспортное средство, за исключением случая, если указанная деятельность осуществляется для обеспечения собственных нужд.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Передача лицензии или лицензионной карточки другому перевозчику запрещена.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Если хозяйствующий субъект, в том числе и детское учреждение, имеет собственный (собственные) автобус (автобусы), то на него также распространяются требования всех нормативных документов, касающиеся обеспечения безопасности перевозок. В случае отсутствия таких возможностей автобус должен базироваться и обслуживаться у Исполнителя, который имеет возможность обеспечивать выполнение всех необходимых требований по обеспечению безопасности перевозок.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К перевозкам групп детей допускаются водители, имеющие непрерывный трехлетний и более стаж работы на автомобильных транспортных средствах категории "Д" и не имеющие на протяжении последних трех лет нарушений действующих </w:t>
      </w:r>
      <w:hyperlink r:id="rId10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дорожного движения.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Перевозка организованных групп детей осуществляется при обязательном сопровождении на весь период поездки на каждое транспортное средство взрослого сопровождающего, а если число перевозимых детей более двадцати - двух сопровождающих. Перед поездкой сопровождающие проходят специальный инструктаж совместно с водителем, проводимый полномочным представителем Исполнителя либо, как исключение, руководителем Заказчика на основе настоящих Методических рекомендаций.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Заказчик несет ответственность за безопасность перевозки детей в части, его касающейся.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Автомобильная колонна с детьми до пункта назначения сопровождается машиной "скорой помощи". При количестве автобусов менее трех необходимо наличие квалифицированного медицинского работника в каждом автобусе.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6. Техническое состояние автобусов Исполнителя должно отвечать требованиям основных положений по допуску транспортных средств к эксплуатации. Водитель обязан иметь при себе действующий талон о прохождении государственного технического осмотра автобуса.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Автобус должен быть оборудован: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квадратными опознавательными знаками желтого цвета с каймой красного цвета (сторона квадрата - не менее 250 мм, ширина каймы - 1/10 стороны квадрата), с черным изображением символа дорожного знака 1.21 "Дети", которые должны быть установлены спереди и сзади автобуса;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двумя аптечками первой помощи (автомобильными);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двумя противооткатными упорами;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знаком аварийной остановки;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следовании в колонне - информационной табличкой с указанием места автобуса в колонне, которая устанавливается на лобовом стекле автобуса справа по ходу движения;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автобусы с числом мест более 20, изготовленные после 01.01.98 и используемые в туристических поездках, должны быть оборудованы </w:t>
      </w:r>
      <w:proofErr w:type="spellStart"/>
      <w:r>
        <w:rPr>
          <w:rFonts w:ascii="Calibri" w:hAnsi="Calibri" w:cs="Calibri"/>
        </w:rPr>
        <w:t>тахографами</w:t>
      </w:r>
      <w:proofErr w:type="spellEnd"/>
      <w:r>
        <w:rPr>
          <w:rFonts w:ascii="Calibri" w:hAnsi="Calibri" w:cs="Calibri"/>
        </w:rPr>
        <w:t xml:space="preserve"> - контрольными устройствами для непрерывной регистрации пройденного пути и скорости движения, времени работы и отдыха водителя. В этом случае владелец транспортного средства обязан выполнять требования </w:t>
      </w:r>
      <w:hyperlink r:id="rId11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использования </w:t>
      </w:r>
      <w:proofErr w:type="spellStart"/>
      <w:r>
        <w:rPr>
          <w:rFonts w:ascii="Calibri" w:hAnsi="Calibri" w:cs="Calibri"/>
        </w:rPr>
        <w:t>тахографов</w:t>
      </w:r>
      <w:proofErr w:type="spellEnd"/>
      <w:r>
        <w:rPr>
          <w:rFonts w:ascii="Calibri" w:hAnsi="Calibri" w:cs="Calibri"/>
        </w:rPr>
        <w:t xml:space="preserve"> на автомобильном транспорте в Российской Федерации, утвержденных Приказом Минтранса России от 07.07.98 N 86.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Класс автобуса должен соответствовать виду осуществляемой перевозки детей. Каждый автобус перед выездом на линию должен пройти проверку технического состояния и соответствия экипировки требованиям, установленным </w:t>
      </w:r>
      <w:hyperlink r:id="rId12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дорожного движения.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При выезде на линию к месту посадки водитель должен лично проверить состояние экипировки автобуса.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Автомобильная колонна с детьми сопровождается специальным автомобилем ГИБДД, двигающимся впереди колонны. Если количество автобусов в колонне составляет более 10 единиц, ГИБДД дополнительно выделяет автомобиль, замыкающий колонну.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осуществлении перевозки групп детей одним или двумя автобусами сопровождение специальным автомобилем ГИБДД не обязательно.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Сопровождение колонны автобусов при автомобильной перевозке групп детей осуществляется от места формирования до конечного пункта назначения.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При массовой перевозке детей руководителем Исполнителя назначаются: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 числа допущенных к перевозке детей водителей - старший водитель;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из числа специалистов работников Исполнителя - </w:t>
      </w:r>
      <w:proofErr w:type="gramStart"/>
      <w:r>
        <w:rPr>
          <w:rFonts w:ascii="Calibri" w:hAnsi="Calibri" w:cs="Calibri"/>
        </w:rPr>
        <w:t>старший</w:t>
      </w:r>
      <w:proofErr w:type="gramEnd"/>
      <w:r>
        <w:rPr>
          <w:rFonts w:ascii="Calibri" w:hAnsi="Calibri" w:cs="Calibri"/>
        </w:rPr>
        <w:t xml:space="preserve"> автомобильной колонны.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Старший водитель, как правило, управляет последним автобусом колонны.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Перед выполнением перевозок организованных детских коллективов Исполнитель совместно с Заказчиком не позднее трех суток до назначенного срока начала перевозки представляет в соответствующие отделы ГИБДД официальное уведомление о планируемой перевозке с указанием: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даты и маршрута движения;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графика движения, отвечающего требованиям режима труда и отдыха водителей, включающего в себя определение времени прохождения контрольных пунктов маршрута, мест остановок и отдыха, оборудованных в соответствии с требованиями санитарного законодательства;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схемы трассы движения и маневрирования с обозначением на ней опасных участков, постов ГИБДД, пунктов медицинской помощи, больниц и др.;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подтверждения выделения медицинского сопровождения;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марки и государственного номера автобуса (автобусов), фамилий водителей, которые будут осуществлять перевозку детей, с приложением списков детей и лиц, их сопровождающих, утвержденных территориальными управлениями образования.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Заказчик обязан обеспечить организованные группы детей, находящиеся в пути следования более трех часов, наборами пищевых продуктов (сухими пайками) с согласованием их </w:t>
      </w:r>
      <w:r>
        <w:rPr>
          <w:rFonts w:ascii="Calibri" w:hAnsi="Calibri" w:cs="Calibri"/>
        </w:rPr>
        <w:lastRenderedPageBreak/>
        <w:t xml:space="preserve">ассортимента с территориальными управлениями </w:t>
      </w:r>
      <w:proofErr w:type="spellStart"/>
      <w:r>
        <w:rPr>
          <w:rFonts w:ascii="Calibri" w:hAnsi="Calibri" w:cs="Calibri"/>
        </w:rPr>
        <w:t>Роспотребнадзора</w:t>
      </w:r>
      <w:proofErr w:type="spellEnd"/>
      <w:r>
        <w:rPr>
          <w:rFonts w:ascii="Calibri" w:hAnsi="Calibri" w:cs="Calibri"/>
        </w:rPr>
        <w:t xml:space="preserve"> по субъектам РФ в установленном порядке, а также предусмотреть во время движения соблюдение питьевого режима в соответствии с действующим санитарным законодательством.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Режим работы водителя автобуса должен предусматривать после первых трех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минут. В дальнейшем перерывы такой продолжительности предусматриваются не более чем через каждые два часа. В том случае, когда время предоставления специального перерыва совпадает со временем предоставления перерыва для отдыха и питания, специальный перерыв не предоставляется. При направлении в рейс двух водителей на один автобус они меняются не реже чем через три часа.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Перед началом массовых перевозок детей в оздоровительные лагеря приказом руководителя Исполнителя назначается специальная комиссия, которая проводит предварительное обследование подъездных дорог к оздоровительным лагерям и, исходя из состояния дорог, определяет возможность осуществления перевозок детей в оздоровительные лагеря и в специальные зоны отдыха, о чем составляется соответствующий акт.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При организации регулярных перевозок детей, связанных с учебно-воспитательным процессом (например, в школу и обратно), необходимо согласование </w:t>
      </w:r>
      <w:proofErr w:type="spellStart"/>
      <w:r>
        <w:rPr>
          <w:rFonts w:ascii="Calibri" w:hAnsi="Calibri" w:cs="Calibri"/>
        </w:rPr>
        <w:t>трассмаршрутов</w:t>
      </w:r>
      <w:proofErr w:type="spellEnd"/>
      <w:r>
        <w:rPr>
          <w:rFonts w:ascii="Calibri" w:hAnsi="Calibri" w:cs="Calibri"/>
        </w:rPr>
        <w:t xml:space="preserve"> и графиков движения автобусов с органами ГИБДД.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3" w:name="Par86"/>
      <w:bookmarkEnd w:id="3"/>
      <w:r>
        <w:rPr>
          <w:rFonts w:ascii="Calibri" w:hAnsi="Calibri" w:cs="Calibri"/>
        </w:rPr>
        <w:t>Требования по выполнению перевозок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Водители автобуса, допущенные к перевозке детей, должны иметь продолжительность междусменного отдыха перед поездкой не менее 12 часов, а также пройти инструктаж.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Уполномоченное лицо Исполнителя вносит в путевой лист автобуса отметку о прохождении водителем специального инструктажа.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Водитель, осуществляющий перевозки, должен выполнять указания старшего, в случае если они не противоречат </w:t>
      </w:r>
      <w:hyperlink r:id="rId13" w:history="1">
        <w:r>
          <w:rPr>
            <w:rFonts w:ascii="Calibri" w:hAnsi="Calibri" w:cs="Calibri"/>
            <w:color w:val="0000FF"/>
          </w:rPr>
          <w:t>Правилам</w:t>
        </w:r>
      </w:hyperlink>
      <w:r>
        <w:rPr>
          <w:rFonts w:ascii="Calibri" w:hAnsi="Calibri" w:cs="Calibri"/>
        </w:rPr>
        <w:t xml:space="preserve"> перевозки пассажиров, </w:t>
      </w:r>
      <w:hyperlink r:id="rId14" w:history="1">
        <w:r>
          <w:rPr>
            <w:rFonts w:ascii="Calibri" w:hAnsi="Calibri" w:cs="Calibri"/>
            <w:color w:val="0000FF"/>
          </w:rPr>
          <w:t>Правилам</w:t>
        </w:r>
      </w:hyperlink>
      <w:r>
        <w:rPr>
          <w:rFonts w:ascii="Calibri" w:hAnsi="Calibri" w:cs="Calibri"/>
        </w:rPr>
        <w:t xml:space="preserve"> дорожного движения, не связаны с изменением маршрута движения автобуса.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Автомобильная перевозка групп детей автобусами в период суток с 23.00 до 05.00 часов, а также в условиях недостаточной видимости (туман, снегопад, дождь и др.) запрещается. В период суток с 23.00 до 05.00 часов, в порядке исключения,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Перевозка детей автобусом осуществляется только с включенным ближним светом фар. Перевозка детей запрещается, когда дорожные или метеорологические условия представляют угрозу безопасности перевозки.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Скорость движения автобуса выбирается водителем в зависимости от дорожных, метеорологических и других условий, но при этом не должна превышать 60 - 70 км/час.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Перед отправлением автобуса в рейс водитель (при движении колонной - старший колонны) должен лично убедиться в соответствии количества отъезжающих детей и сопровождающих количеству посадочных мест (для сидения), в отсутствии вещей и инвентаря в проходах, на накопительных площадках,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включении ближнего света фар. Окна в салоне автобуса при движении должны быть закрыты. На верхних полках могут находиться легкие личные вещи.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пути следования остановку автобуса (автобусов) можно производить только на специальных площадках, а при их отсутствии - за пределами дороги, чтобы исключить внезапный выход ребенка (детей) на дорогу.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При вынужденной остановке автобуса, вызванной технической неисправностью, водитель должен остановить автобус так, чтобы не создавать помех для движения других транспортных средств, включить аварийную сигнализацию, а при ее отсутствии или неисправности - выставить позади автобуса знак аварийной остановки на расстоянии не менее 15 метров от автобуса в населенном пункте и 30 метров - вне населенного пункта.</w:t>
      </w:r>
      <w:proofErr w:type="gramEnd"/>
      <w:r>
        <w:rPr>
          <w:rFonts w:ascii="Calibri" w:hAnsi="Calibri" w:cs="Calibri"/>
        </w:rPr>
        <w:t xml:space="preserve"> Первым из автобуса выходит </w:t>
      </w:r>
      <w:proofErr w:type="gramStart"/>
      <w:r>
        <w:rPr>
          <w:rFonts w:ascii="Calibri" w:hAnsi="Calibri" w:cs="Calibri"/>
        </w:rPr>
        <w:t>старший</w:t>
      </w:r>
      <w:proofErr w:type="gramEnd"/>
      <w:r>
        <w:rPr>
          <w:rFonts w:ascii="Calibri" w:hAnsi="Calibri" w:cs="Calibri"/>
        </w:rPr>
        <w:t xml:space="preserve"> и, располагаясь у передней части автобуса, руководит высадкой детей.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В случае получения ребенком в пути следования травмы, наступления внезапного </w:t>
      </w:r>
      <w:r>
        <w:rPr>
          <w:rFonts w:ascii="Calibri" w:hAnsi="Calibri" w:cs="Calibri"/>
        </w:rPr>
        <w:lastRenderedPageBreak/>
        <w:t>заболевания, кровотечения, обморока и пр. водитель автобуса обязан немедленно принять меры по доставке ребенка в ближайший медицинский пункт (учреждение, больницу) для оказания ребенку квалифицированной медицинской помощи.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Водителю автобуса при перевозке детей запрещается: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следовать со скоростью более 60 км/час;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изменять маршрут следования;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перевозить в салоне автобуса, в котором находятся дети, любой груз, багаж или инвентарь, кроме ручной клади и личных вещей детей;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оставлять автобус или покидать свое место, если в салоне автобуса находятся дети;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следовании в автомобильной колонне производить обгон впереди идущего автобуса;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выходить из салона автобуса при наличии детей в автобусе, в том числе при посадке и высадке детей;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осуществлять движение автобуса задним ходом;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В пути следования водитель обязан строго выполнять </w:t>
      </w:r>
      <w:hyperlink r:id="rId15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дорожного движения, плавно трогаться с места, выдерживать дистанцию между впереди идущим транспортным средством, без необходимости резко не тормозить, принимать меры предосторожности, быть внимательным к окружающей обстановке.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По прибытии к пункту высадки детей из автобуса водитель должен осмотреть салон автобуса. При обнаружении в салоне личных вещей детей передать их сопровождающему.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При наличии каких-либо замечаний (недостатков) по организации дорожного движения, состоянию автомобильных дорог, улиц, железнодорожных переездов, паромных переправ, их обустройству, угрожающих безопасности дорожного движения, водитель обязан сообщить диспетчеру Исполнителя.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4" w:name="Par111"/>
      <w:bookmarkEnd w:id="4"/>
      <w:r>
        <w:rPr>
          <w:rFonts w:ascii="Calibri" w:hAnsi="Calibri" w:cs="Calibri"/>
        </w:rPr>
        <w:t>Перечень нормативных правовых актов,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использованных при составлении Методических рекомендаций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Федеральный </w:t>
      </w:r>
      <w:hyperlink r:id="rId1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10.12.95 N 196-ФЗ "О безопасности дорожного движения".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1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РФ от 07.02.92 N 2300-1 "О защите прав потребителей".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Федеральный </w:t>
      </w:r>
      <w:hyperlink r:id="rId1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30.03.99 N 52-ФЗ "О санитарно-эпидемиологическом благополучии населения".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Федеральный </w:t>
      </w:r>
      <w:hyperlink r:id="rId1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08.08.2001 N 128-ФЗ "О лицензировании отдельных видов деятельности".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hyperlink r:id="rId20" w:history="1">
        <w:proofErr w:type="gramStart"/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Минтранса России от 08.01.97 N 2 "Об утверждении Положения об обеспечении безопасности перевозок пассажиров автобусами" (зарегистрирован в Минюсте России 14.05.97, рег.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1302).</w:t>
      </w:r>
      <w:proofErr w:type="gramEnd"/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hyperlink r:id="rId21" w:history="1">
        <w:proofErr w:type="gramStart"/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Минтранса России от 09.03.95 N 27 "Об утверждении Положения об обеспечении безопасности дорожного движения в предприятиях, учреждениях, организациях, осуществляющих перевозки пассажиров и грузов" (зарегистрирован в Минюсте России 09.06.95, рег.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868).</w:t>
      </w:r>
      <w:proofErr w:type="gramEnd"/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hyperlink r:id="rId22" w:history="1">
        <w:proofErr w:type="gramStart"/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Минтранса России от 20.08.2004 N 15 "Об утверждении Положения об особенностях режима рабочего времени и времени отдыха водителей автомобилей" (зарегистрирован в Минюсте России 01.11.2004, рег.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6094).</w:t>
      </w:r>
      <w:proofErr w:type="gramEnd"/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hyperlink r:id="rId2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23.10.93 N 1090 "О Правилах дорожного движения" (с изменениями).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hyperlink r:id="rId24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Минтранса России от 07.07.98 N 86 "Об утверждении Правил использования </w:t>
      </w:r>
      <w:proofErr w:type="spellStart"/>
      <w:r>
        <w:rPr>
          <w:rFonts w:ascii="Calibri" w:hAnsi="Calibri" w:cs="Calibri"/>
        </w:rPr>
        <w:t>тахографов</w:t>
      </w:r>
      <w:proofErr w:type="spellEnd"/>
      <w:r>
        <w:rPr>
          <w:rFonts w:ascii="Calibri" w:hAnsi="Calibri" w:cs="Calibri"/>
        </w:rPr>
        <w:t xml:space="preserve"> на автомобильном транспорте в Российской Федерации".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hyperlink r:id="rId2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10.06.2002 N 402 "О лицензировании перевозок пассажиров и грузов автомобильным транспортом".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hyperlink r:id="rId2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МВД России от 06.07.95 N 260 "О мерах по обеспечению безопасного и беспрепятственного проезда автомобилей специального назначения".</w:t>
      </w: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00A" w:rsidRDefault="00543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00A" w:rsidRDefault="0054300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354B0" w:rsidRDefault="001354B0"/>
    <w:sectPr w:rsidR="001354B0" w:rsidSect="00581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0A"/>
    <w:rsid w:val="001353A8"/>
    <w:rsid w:val="001354B0"/>
    <w:rsid w:val="0014501A"/>
    <w:rsid w:val="0054300A"/>
    <w:rsid w:val="00A00000"/>
    <w:rsid w:val="00AC5452"/>
    <w:rsid w:val="00C128B6"/>
    <w:rsid w:val="00FA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F707B5E363E96995E144D3252FE041308D2F33CB0A799AFFE141FA50786F34A4E1CD3FAFF22E6ByAdCE" TargetMode="External"/><Relationship Id="rId13" Type="http://schemas.openxmlformats.org/officeDocument/2006/relationships/hyperlink" Target="consultantplus://offline/ref=D1F707B5E363E96995E144D3252FE041308C2D3FC909799AFFE141FA50786F34A4E1CD3FAFF22E6AyAd1E" TargetMode="External"/><Relationship Id="rId18" Type="http://schemas.openxmlformats.org/officeDocument/2006/relationships/hyperlink" Target="consultantplus://offline/ref=D1F707B5E363E96995E144D3252FE041308E2F3DCC02799AFFE141FA50y7d8E" TargetMode="External"/><Relationship Id="rId26" Type="http://schemas.openxmlformats.org/officeDocument/2006/relationships/hyperlink" Target="consultantplus://offline/ref=D1F707B5E363E96995E144D3252FE041368A2B3BCB012490F7B84DF8y5d7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1F707B5E363E96995E144D3252FE04137802D3BC75C2E98AEB44FyFdFE" TargetMode="External"/><Relationship Id="rId7" Type="http://schemas.openxmlformats.org/officeDocument/2006/relationships/hyperlink" Target="consultantplus://offline/ref=D1F707B5E363E96995E144D3252FE041308D2D3ACE09799AFFE141FA50y7d8E" TargetMode="External"/><Relationship Id="rId12" Type="http://schemas.openxmlformats.org/officeDocument/2006/relationships/hyperlink" Target="consultantplus://offline/ref=D1F707B5E363E96995E144D3252FE041308E2D3CC908799AFFE141FA50786F34A4E1CD3FAFF22E6ByAdCE" TargetMode="External"/><Relationship Id="rId17" Type="http://schemas.openxmlformats.org/officeDocument/2006/relationships/hyperlink" Target="consultantplus://offline/ref=D1F707B5E363E96995E144D3252FE041308D2D3ACE09799AFFE141FA50y7d8E" TargetMode="External"/><Relationship Id="rId25" Type="http://schemas.openxmlformats.org/officeDocument/2006/relationships/hyperlink" Target="consultantplus://offline/ref=D1F707B5E363E96995E144D3252FE04132812A3CCE012490F7B84DF8y5d7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1F707B5E363E96995E144D3252FE041308D2D3DCC0A799AFFE141FA50y7d8E" TargetMode="External"/><Relationship Id="rId20" Type="http://schemas.openxmlformats.org/officeDocument/2006/relationships/hyperlink" Target="consultantplus://offline/ref=D1F707B5E363E96995E144D3252FE0413380283FCD012490F7B84DF8y5d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1F707B5E363E96995E144D3252FE041308E2F3DCC02799AFFE141FA50786F34A4E1CD3FAFF22F6DyAd8E" TargetMode="External"/><Relationship Id="rId11" Type="http://schemas.openxmlformats.org/officeDocument/2006/relationships/hyperlink" Target="consultantplus://offline/ref=D1F707B5E363E96995E144D3252FE04133892939C8012490F7B84DF857773023A3A8C13EAFF22Fy6dBE" TargetMode="External"/><Relationship Id="rId24" Type="http://schemas.openxmlformats.org/officeDocument/2006/relationships/hyperlink" Target="consultantplus://offline/ref=D1F707B5E363E96995E144D3252FE04133892939C8012490F7B84DF8y5d7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1F707B5E363E96995E144D3252FE041308E2D3CC908799AFFE141FA50786F34A4E1CD3FAFF22E6ByAdCE" TargetMode="External"/><Relationship Id="rId23" Type="http://schemas.openxmlformats.org/officeDocument/2006/relationships/hyperlink" Target="consultantplus://offline/ref=D1F707B5E363E96995E144D3252FE041308E2D3CC908799AFFE141FA50y7d8E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1F707B5E363E96995E144D3252FE041308E2D3CC908799AFFE141FA50786F34A4E1CD3FAFF22E6ByAdCE" TargetMode="External"/><Relationship Id="rId19" Type="http://schemas.openxmlformats.org/officeDocument/2006/relationships/hyperlink" Target="consultantplus://offline/ref=D1F707B5E363E96995E144D3252FE04130882839CC02799AFFE141FA50y7d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F707B5E363E96995E144D3252FE04134882C33CB012490F7B84DF857773023A3A8C13EAFF22Cy6dCE" TargetMode="External"/><Relationship Id="rId14" Type="http://schemas.openxmlformats.org/officeDocument/2006/relationships/hyperlink" Target="consultantplus://offline/ref=D1F707B5E363E96995E144D3252FE041308E2D3CC908799AFFE141FA50786F34A4E1CD3FAFF22E6ByAdCE" TargetMode="External"/><Relationship Id="rId22" Type="http://schemas.openxmlformats.org/officeDocument/2006/relationships/hyperlink" Target="consultantplus://offline/ref=D1F707B5E363E96995E144D3252FE041308E2F38C80A799AFFE141FA50y7d8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2932</Words>
  <Characters>16716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uprav6</dc:creator>
  <cp:lastModifiedBy>home</cp:lastModifiedBy>
  <cp:revision>2</cp:revision>
  <dcterms:created xsi:type="dcterms:W3CDTF">2018-02-13T17:44:00Z</dcterms:created>
  <dcterms:modified xsi:type="dcterms:W3CDTF">2018-02-13T17:44:00Z</dcterms:modified>
</cp:coreProperties>
</file>