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9DB" w:rsidRPr="005619DB" w:rsidRDefault="005619D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619DB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5619DB" w:rsidRPr="005619DB" w:rsidRDefault="005619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619DB" w:rsidRPr="005619DB" w:rsidRDefault="005619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619DB" w:rsidRPr="005619DB" w:rsidRDefault="005619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от 17 января 2007 г. N 20</w:t>
      </w:r>
    </w:p>
    <w:p w:rsidR="005619DB" w:rsidRPr="005619DB" w:rsidRDefault="005619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619DB" w:rsidRPr="005619DB" w:rsidRDefault="005619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ОБ УТВЕРЖДЕНИИ ПОЛОЖЕНИЯ</w:t>
      </w:r>
    </w:p>
    <w:p w:rsidR="005619DB" w:rsidRPr="005619DB" w:rsidRDefault="005619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О СОПРОВОЖДЕНИИ ТРАНСПОРТНЫХ СРЕДСТВ АВТОМОБИЛЯМИ</w:t>
      </w:r>
    </w:p>
    <w:p w:rsidR="005619DB" w:rsidRPr="005619DB" w:rsidRDefault="005619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ГОСУДАРСТВЕННОЙ ИНСПЕКЦИИ БЕЗОПАСНОСТИ ДОРОЖНОГО ДВИЖЕНИЯ</w:t>
      </w:r>
    </w:p>
    <w:p w:rsidR="005619DB" w:rsidRPr="005619DB" w:rsidRDefault="005619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МИНИСТЕРСТВА ВНУТРЕННИХ ДЕЛ РОССИЙСКОЙ ФЕДЕРАЦИИ И ВОЕННОЙ</w:t>
      </w:r>
    </w:p>
    <w:p w:rsidR="005619DB" w:rsidRPr="005619DB" w:rsidRDefault="005619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АВТОМОБИЛЬНОЙ ИНСПЕКЦИИ</w:t>
      </w:r>
    </w:p>
    <w:p w:rsidR="005619DB" w:rsidRPr="005619DB" w:rsidRDefault="005619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5619DB" w:rsidRPr="005619DB" w:rsidRDefault="005619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от 14.02.2009 </w:t>
      </w:r>
      <w:hyperlink r:id="rId4" w:history="1">
        <w:r w:rsidRPr="005619DB">
          <w:rPr>
            <w:rFonts w:ascii="Times New Roman" w:hAnsi="Times New Roman" w:cs="Times New Roman"/>
            <w:color w:val="0000FF"/>
            <w:sz w:val="24"/>
            <w:szCs w:val="24"/>
          </w:rPr>
          <w:t>N 106</w:t>
        </w:r>
      </w:hyperlink>
      <w:r w:rsidRPr="005619DB">
        <w:rPr>
          <w:rFonts w:ascii="Times New Roman" w:hAnsi="Times New Roman" w:cs="Times New Roman"/>
          <w:sz w:val="24"/>
          <w:szCs w:val="24"/>
        </w:rPr>
        <w:t>,</w:t>
      </w:r>
    </w:p>
    <w:p w:rsidR="005619DB" w:rsidRPr="005619DB" w:rsidRDefault="005619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 xml:space="preserve">от 22.12.2012 </w:t>
      </w:r>
      <w:hyperlink r:id="rId5" w:history="1">
        <w:r w:rsidRPr="005619DB">
          <w:rPr>
            <w:rFonts w:ascii="Times New Roman" w:hAnsi="Times New Roman" w:cs="Times New Roman"/>
            <w:color w:val="0000FF"/>
            <w:sz w:val="24"/>
            <w:szCs w:val="24"/>
          </w:rPr>
          <w:t>N 1375</w:t>
        </w:r>
      </w:hyperlink>
      <w:r w:rsidRPr="005619DB">
        <w:rPr>
          <w:rFonts w:ascii="Times New Roman" w:hAnsi="Times New Roman" w:cs="Times New Roman"/>
          <w:sz w:val="24"/>
          <w:szCs w:val="24"/>
        </w:rPr>
        <w:t xml:space="preserve">, от 30.11.2013 </w:t>
      </w:r>
      <w:hyperlink r:id="rId6" w:history="1">
        <w:r w:rsidRPr="005619DB">
          <w:rPr>
            <w:rFonts w:ascii="Times New Roman" w:hAnsi="Times New Roman" w:cs="Times New Roman"/>
            <w:color w:val="0000FF"/>
            <w:sz w:val="24"/>
            <w:szCs w:val="24"/>
          </w:rPr>
          <w:t>N 1102</w:t>
        </w:r>
      </w:hyperlink>
      <w:r w:rsidRPr="005619DB">
        <w:rPr>
          <w:rFonts w:ascii="Times New Roman" w:hAnsi="Times New Roman" w:cs="Times New Roman"/>
          <w:sz w:val="24"/>
          <w:szCs w:val="24"/>
        </w:rPr>
        <w:t>,</w:t>
      </w:r>
    </w:p>
    <w:p w:rsidR="005619DB" w:rsidRPr="005619DB" w:rsidRDefault="005619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 xml:space="preserve">от 23.05.2014 </w:t>
      </w:r>
      <w:hyperlink r:id="rId7" w:history="1">
        <w:r w:rsidRPr="005619DB">
          <w:rPr>
            <w:rFonts w:ascii="Times New Roman" w:hAnsi="Times New Roman" w:cs="Times New Roman"/>
            <w:color w:val="0000FF"/>
            <w:sz w:val="24"/>
            <w:szCs w:val="24"/>
          </w:rPr>
          <w:t>N 478</w:t>
        </w:r>
      </w:hyperlink>
      <w:r w:rsidRPr="005619DB">
        <w:rPr>
          <w:rFonts w:ascii="Times New Roman" w:hAnsi="Times New Roman" w:cs="Times New Roman"/>
          <w:sz w:val="24"/>
          <w:szCs w:val="24"/>
        </w:rPr>
        <w:t>)</w:t>
      </w:r>
    </w:p>
    <w:p w:rsidR="005619DB" w:rsidRPr="005619DB" w:rsidRDefault="005619D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hyperlink r:id="rId8" w:history="1">
        <w:r w:rsidRPr="005619DB">
          <w:rPr>
            <w:rFonts w:ascii="Times New Roman" w:hAnsi="Times New Roman" w:cs="Times New Roman"/>
            <w:color w:val="0000FF"/>
            <w:sz w:val="24"/>
            <w:szCs w:val="24"/>
          </w:rPr>
          <w:t>подпункта "а"</w:t>
        </w:r>
      </w:hyperlink>
      <w:r w:rsidRPr="005619DB">
        <w:rPr>
          <w:rFonts w:ascii="Times New Roman" w:hAnsi="Times New Roman" w:cs="Times New Roman"/>
          <w:sz w:val="24"/>
          <w:szCs w:val="24"/>
        </w:rPr>
        <w:t xml:space="preserve"> пункта 2 Указа Президента Российской Федерации от 22 сентября 2006 г. N 1042 "О первоочередных мерах по обеспечению безопасности дорожного движения" Правительство Российской Федерации постановляет: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 xml:space="preserve">1. Утвердить прилагаемое </w:t>
      </w:r>
      <w:hyperlink w:anchor="P33" w:history="1">
        <w:r w:rsidRPr="005619DB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5619DB">
        <w:rPr>
          <w:rFonts w:ascii="Times New Roman" w:hAnsi="Times New Roman" w:cs="Times New Roman"/>
          <w:sz w:val="24"/>
          <w:szCs w:val="24"/>
        </w:rPr>
        <w:t xml:space="preserve">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инспекции.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 xml:space="preserve">2. Министерству внутренних дел Российской Федерации, а также Министерству обороны Российской Федерации по согласованию с Министерством внутренних дел Российской Федерации в 2-месячный срок в соответствии с </w:t>
      </w:r>
      <w:hyperlink w:anchor="P33" w:history="1">
        <w:r w:rsidRPr="005619DB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5619DB">
        <w:rPr>
          <w:rFonts w:ascii="Times New Roman" w:hAnsi="Times New Roman" w:cs="Times New Roman"/>
          <w:sz w:val="24"/>
          <w:szCs w:val="24"/>
        </w:rPr>
        <w:t>, утвержденным настоящим Постановлением, разработать ведомственные нормативные правовые акты, регламентирующие порядок осуществления сопровождения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инспекции.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19DB" w:rsidRPr="005619DB" w:rsidRDefault="005619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5619DB" w:rsidRPr="005619DB" w:rsidRDefault="005619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5619DB" w:rsidRPr="005619DB" w:rsidRDefault="005619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М.ФРАДКОВ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19DB" w:rsidRPr="005619DB" w:rsidRDefault="005619D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Утверждено</w:t>
      </w:r>
    </w:p>
    <w:p w:rsidR="005619DB" w:rsidRPr="005619DB" w:rsidRDefault="005619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5619DB" w:rsidRPr="005619DB" w:rsidRDefault="005619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5619DB" w:rsidRPr="005619DB" w:rsidRDefault="005619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от 17 января 2007 г. N 20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19DB" w:rsidRPr="005619DB" w:rsidRDefault="005619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3"/>
      <w:bookmarkEnd w:id="1"/>
      <w:r w:rsidRPr="005619DB">
        <w:rPr>
          <w:rFonts w:ascii="Times New Roman" w:hAnsi="Times New Roman" w:cs="Times New Roman"/>
          <w:sz w:val="24"/>
          <w:szCs w:val="24"/>
        </w:rPr>
        <w:t>ПОЛОЖЕНИЕ</w:t>
      </w:r>
    </w:p>
    <w:p w:rsidR="005619DB" w:rsidRPr="005619DB" w:rsidRDefault="005619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О СОПРОВОЖДЕНИИ ТРАНСПОРТНЫХ СРЕДСТВ АВТОМОБИЛЯМИ</w:t>
      </w:r>
    </w:p>
    <w:p w:rsidR="005619DB" w:rsidRPr="005619DB" w:rsidRDefault="005619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ГОСУДАРСТВЕННОЙ ИНСПЕКЦИИ БЕЗОПАСНОСТИ ДОРОЖНОГО ДВИЖЕНИЯ</w:t>
      </w:r>
    </w:p>
    <w:p w:rsidR="005619DB" w:rsidRPr="005619DB" w:rsidRDefault="005619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МИНИСТЕРСТВА ВНУТРЕННИХ ДЕЛ РОССИЙСКОЙ ФЕДЕРАЦИИ</w:t>
      </w:r>
    </w:p>
    <w:p w:rsidR="005619DB" w:rsidRPr="005619DB" w:rsidRDefault="005619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И ВОЕННОЙ АВТОМОБИЛЬНОЙ ИНСПЕКЦИИ</w:t>
      </w:r>
    </w:p>
    <w:p w:rsidR="005619DB" w:rsidRPr="005619DB" w:rsidRDefault="005619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lastRenderedPageBreak/>
        <w:t>Список изменяющих документов</w:t>
      </w:r>
    </w:p>
    <w:p w:rsidR="005619DB" w:rsidRPr="005619DB" w:rsidRDefault="005619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от 14.02.2009 </w:t>
      </w:r>
      <w:hyperlink r:id="rId9" w:history="1">
        <w:r w:rsidRPr="005619DB">
          <w:rPr>
            <w:rFonts w:ascii="Times New Roman" w:hAnsi="Times New Roman" w:cs="Times New Roman"/>
            <w:color w:val="0000FF"/>
            <w:sz w:val="24"/>
            <w:szCs w:val="24"/>
          </w:rPr>
          <w:t>N 106</w:t>
        </w:r>
      </w:hyperlink>
      <w:r w:rsidRPr="005619DB">
        <w:rPr>
          <w:rFonts w:ascii="Times New Roman" w:hAnsi="Times New Roman" w:cs="Times New Roman"/>
          <w:sz w:val="24"/>
          <w:szCs w:val="24"/>
        </w:rPr>
        <w:t>,</w:t>
      </w:r>
    </w:p>
    <w:p w:rsidR="005619DB" w:rsidRPr="005619DB" w:rsidRDefault="005619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 xml:space="preserve">от 22.12.2012 </w:t>
      </w:r>
      <w:hyperlink r:id="rId10" w:history="1">
        <w:r w:rsidRPr="005619DB">
          <w:rPr>
            <w:rFonts w:ascii="Times New Roman" w:hAnsi="Times New Roman" w:cs="Times New Roman"/>
            <w:color w:val="0000FF"/>
            <w:sz w:val="24"/>
            <w:szCs w:val="24"/>
          </w:rPr>
          <w:t>N 1375</w:t>
        </w:r>
      </w:hyperlink>
      <w:r w:rsidRPr="005619DB">
        <w:rPr>
          <w:rFonts w:ascii="Times New Roman" w:hAnsi="Times New Roman" w:cs="Times New Roman"/>
          <w:sz w:val="24"/>
          <w:szCs w:val="24"/>
        </w:rPr>
        <w:t xml:space="preserve">, от 30.11.2013 </w:t>
      </w:r>
      <w:hyperlink r:id="rId11" w:history="1">
        <w:r w:rsidRPr="005619DB">
          <w:rPr>
            <w:rFonts w:ascii="Times New Roman" w:hAnsi="Times New Roman" w:cs="Times New Roman"/>
            <w:color w:val="0000FF"/>
            <w:sz w:val="24"/>
            <w:szCs w:val="24"/>
          </w:rPr>
          <w:t>N 1102</w:t>
        </w:r>
      </w:hyperlink>
      <w:r w:rsidRPr="005619DB">
        <w:rPr>
          <w:rFonts w:ascii="Times New Roman" w:hAnsi="Times New Roman" w:cs="Times New Roman"/>
          <w:sz w:val="24"/>
          <w:szCs w:val="24"/>
        </w:rPr>
        <w:t>,</w:t>
      </w:r>
    </w:p>
    <w:p w:rsidR="005619DB" w:rsidRPr="005619DB" w:rsidRDefault="005619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 xml:space="preserve">от 23.05.2014 </w:t>
      </w:r>
      <w:hyperlink r:id="rId12" w:history="1">
        <w:r w:rsidRPr="005619DB">
          <w:rPr>
            <w:rFonts w:ascii="Times New Roman" w:hAnsi="Times New Roman" w:cs="Times New Roman"/>
            <w:color w:val="0000FF"/>
            <w:sz w:val="24"/>
            <w:szCs w:val="24"/>
          </w:rPr>
          <w:t>N 478</w:t>
        </w:r>
      </w:hyperlink>
      <w:r w:rsidRPr="005619DB">
        <w:rPr>
          <w:rFonts w:ascii="Times New Roman" w:hAnsi="Times New Roman" w:cs="Times New Roman"/>
          <w:sz w:val="24"/>
          <w:szCs w:val="24"/>
        </w:rPr>
        <w:t>)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19DB" w:rsidRPr="005619DB" w:rsidRDefault="005619D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1. Настоящее Положение определяет порядок назначения сопровождения, а также перечень случаев сопровождения и условия сопровождения транспортных средств автомобилями Государственной инспекции безопасности дорожного движения Министерства внутренних дел Российской Федерации (далее - Госавтоинспекция) и военной автомобильной инспекции (далее - военная автоинспекция).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 xml:space="preserve">2. Действие настоящего Положения не распространяется на сопровождение автомобилей специального назначения, которое осуществляется в рамках охранных мероприятий в соответствии с Федеральным </w:t>
      </w:r>
      <w:hyperlink r:id="rId13" w:history="1">
        <w:r w:rsidRPr="005619D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619DB">
        <w:rPr>
          <w:rFonts w:ascii="Times New Roman" w:hAnsi="Times New Roman" w:cs="Times New Roman"/>
          <w:sz w:val="24"/>
          <w:szCs w:val="24"/>
        </w:rPr>
        <w:t xml:space="preserve"> "О государственной охране", а также на сопровождение автомобилей, перевозящих специальные грузы, которое осуществляется в соответствии с нормативными правовыми актами Правительства Российской Федерации.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3. Понятия, используемые в настоящем Положении, означают следующее: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 xml:space="preserve">"автомобиль сопровождения" - транспортное средство Госавтоинспекции или военной автоинспекции, на наружную поверхность которого нанесена специальная </w:t>
      </w:r>
      <w:proofErr w:type="spellStart"/>
      <w:r w:rsidRPr="005619DB">
        <w:rPr>
          <w:rFonts w:ascii="Times New Roman" w:hAnsi="Times New Roman" w:cs="Times New Roman"/>
          <w:sz w:val="24"/>
          <w:szCs w:val="24"/>
        </w:rPr>
        <w:t>цветографическая</w:t>
      </w:r>
      <w:proofErr w:type="spellEnd"/>
      <w:r w:rsidRPr="005619DB">
        <w:rPr>
          <w:rFonts w:ascii="Times New Roman" w:hAnsi="Times New Roman" w:cs="Times New Roman"/>
          <w:sz w:val="24"/>
          <w:szCs w:val="24"/>
        </w:rPr>
        <w:t xml:space="preserve"> схема, оборудованное устройствами для подачи специальных звуковых сигналов и проблесковыми маячками синего и красного цвета и используемое для сопровождения;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"воинская колонна" - группа из 3 - 20 механических транспортных средств и (или) единиц самоходной специальной техники Вооруженных Сил Российской Федерации, других войск, воинских формирований и органов, в которых федеральным законом предусмотрена военная служба, а также органов внутренних дел Российской Федерации;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"наряд сопровождения" - сотрудники Госавтоинспекции, инспекторы военной автоинспекции, включенные в состав экипажа автомобиля сопровождения, прошедшие специальную подготовку и изучившие маршрут следования;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"сопровождение" - комплекс мероприятий по обеспечению безопасности дорожного движения по маршруту следования транспортных средств с применением автомобилей сопровождения.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4. Основными задачами сопровождения являются: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реализация дополнительных мер по предупреждению по маршруту следования дорожно-транспортных происшествий с участием сопровождаемых транспортных средств;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обеспечение приоритетного передвижения сопровождаемых транспортных средств по маршруту следования.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5. Сопровождение транспортных средств организовывается, когда по требованиям обеспечения безопасности дорожного движения при осуществлении транспортными средствами отдельных видов перевозок необходимо введение ограничений в отношении движения других транспортных средств.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6. Порядок осуществления сопровождения с применением автомобилей Госавтоинспекции определяется нормативными правовыми актами Министерства внутренних дел Российской Федерации.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5619DB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5619DB">
        <w:rPr>
          <w:rFonts w:ascii="Times New Roman" w:hAnsi="Times New Roman" w:cs="Times New Roman"/>
          <w:sz w:val="24"/>
          <w:szCs w:val="24"/>
        </w:rPr>
        <w:t xml:space="preserve"> осуществления сопровождения на дорогах общего пользования с применением автомобилей военной автоинспекции определяется нормативными правовыми актами Министерства внутренних дел Российской Федерации и Министерства обороны Российской Федерации, согласованными с Министерством внутренних дел Российской Федерации.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19DB" w:rsidRPr="005619DB" w:rsidRDefault="005619D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II. Случаи, условия и порядок назначения сопровождения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7. Сопровождение с применением автомобилей Госавтоинспекции может осуществляться в следующих случаях: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 xml:space="preserve">а) исключен. - </w:t>
      </w:r>
      <w:hyperlink r:id="rId15" w:history="1">
        <w:r w:rsidRPr="005619D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5619DB">
        <w:rPr>
          <w:rFonts w:ascii="Times New Roman" w:hAnsi="Times New Roman" w:cs="Times New Roman"/>
          <w:sz w:val="24"/>
          <w:szCs w:val="24"/>
        </w:rPr>
        <w:t xml:space="preserve"> Правительства РФ от 22.12.2012 N 1375;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б) организованная перевозка групп детей;</w:t>
      </w:r>
    </w:p>
    <w:p w:rsidR="005619DB" w:rsidRPr="005619DB" w:rsidRDefault="005619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6" w:history="1">
        <w:r w:rsidRPr="005619D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619DB">
        <w:rPr>
          <w:rFonts w:ascii="Times New Roman" w:hAnsi="Times New Roman" w:cs="Times New Roman"/>
          <w:sz w:val="24"/>
          <w:szCs w:val="24"/>
        </w:rPr>
        <w:t xml:space="preserve"> Правительства РФ от 22.12.2012 N 1375)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б(1)) организованная перевозка участников мероприятий, проводимых Президентом Российской Федерации или Председателем Правительства Российской Федерации;</w:t>
      </w:r>
    </w:p>
    <w:p w:rsidR="005619DB" w:rsidRPr="005619DB" w:rsidRDefault="005619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619DB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5619DB">
        <w:rPr>
          <w:rFonts w:ascii="Times New Roman" w:hAnsi="Times New Roman" w:cs="Times New Roman"/>
          <w:sz w:val="24"/>
          <w:szCs w:val="24"/>
        </w:rPr>
        <w:t xml:space="preserve">. "б(1)" введен </w:t>
      </w:r>
      <w:hyperlink r:id="rId17" w:history="1">
        <w:r w:rsidRPr="005619D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5619DB">
        <w:rPr>
          <w:rFonts w:ascii="Times New Roman" w:hAnsi="Times New Roman" w:cs="Times New Roman"/>
          <w:sz w:val="24"/>
          <w:szCs w:val="24"/>
        </w:rPr>
        <w:t xml:space="preserve"> Правительства РФ от 22.12.2012 N 1375)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в) перевозка особо опасных, крупногабаритных и (или) тяжеловесных грузов;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г) передвижение воинской колонны;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д) передвижение транспортных средств и специальной техники при проведении мероприятий по предупреждению и ликвидации последствий чрезвычайных ситуаций;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 xml:space="preserve">е) проведение иных мероприятий, если сопровождение прямо предписывается </w:t>
      </w:r>
      <w:hyperlink r:id="rId18" w:history="1">
        <w:r w:rsidRPr="005619DB">
          <w:rPr>
            <w:rFonts w:ascii="Times New Roman" w:hAnsi="Times New Roman" w:cs="Times New Roman"/>
            <w:color w:val="0000FF"/>
            <w:sz w:val="24"/>
            <w:szCs w:val="24"/>
          </w:rPr>
          <w:t>актами</w:t>
        </w:r>
      </w:hyperlink>
      <w:r w:rsidRPr="005619DB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либо Правительства Российской Федерации;</w:t>
      </w:r>
    </w:p>
    <w:p w:rsidR="005619DB" w:rsidRPr="005619DB" w:rsidRDefault="005619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9" w:history="1">
        <w:r w:rsidRPr="005619D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619DB">
        <w:rPr>
          <w:rFonts w:ascii="Times New Roman" w:hAnsi="Times New Roman" w:cs="Times New Roman"/>
          <w:sz w:val="24"/>
          <w:szCs w:val="24"/>
        </w:rPr>
        <w:t xml:space="preserve"> Правительства РФ от 22.12.2012 N 1375)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ж) передвижение транспортного средства при следовании в служебных целях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- в пределах территории соответствующего субъекта Российской Федерации, а кроме того, передвижение транспортного средства при следовании в служебных целях высших должностных лиц г. Москвы и Московской области - в пределах территорий г. Москвы и Московской области, высших должностных лиц г. Санкт-Петербурга и Ленинградской области - в пределах территорий г. Санкт-Петербурга и Ленинградской области, высших должностных лиц Республики Крым и г. Севастополя - в пределах территорий Республики Крым и г. Севастополя.</w:t>
      </w:r>
    </w:p>
    <w:p w:rsidR="005619DB" w:rsidRPr="005619DB" w:rsidRDefault="005619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619DB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5619DB">
        <w:rPr>
          <w:rFonts w:ascii="Times New Roman" w:hAnsi="Times New Roman" w:cs="Times New Roman"/>
          <w:sz w:val="24"/>
          <w:szCs w:val="24"/>
        </w:rPr>
        <w:t xml:space="preserve">. "ж" введен </w:t>
      </w:r>
      <w:hyperlink r:id="rId20" w:history="1">
        <w:r w:rsidRPr="005619D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5619DB">
        <w:rPr>
          <w:rFonts w:ascii="Times New Roman" w:hAnsi="Times New Roman" w:cs="Times New Roman"/>
          <w:sz w:val="24"/>
          <w:szCs w:val="24"/>
        </w:rPr>
        <w:t xml:space="preserve"> Правительства РФ от 30.11.2013 N 1102, в ред. </w:t>
      </w:r>
      <w:hyperlink r:id="rId21" w:history="1">
        <w:r w:rsidRPr="005619D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619DB">
        <w:rPr>
          <w:rFonts w:ascii="Times New Roman" w:hAnsi="Times New Roman" w:cs="Times New Roman"/>
          <w:sz w:val="24"/>
          <w:szCs w:val="24"/>
        </w:rPr>
        <w:t xml:space="preserve"> Правительства РФ от 23.05.2014 N 478)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8. Сопровождение с применением автомобилей военной автоинспекции может осуществляться в следующих случаях: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а) передвижение воинской колонны;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б) перевозка особо опасных, крупногабаритных и (или) тяжеловесных грузов оборонного назначения.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9. Рассмотрение вопроса о назначении сопровождения осуществляется территориальными органами управления и подразделениями Госавтоинспекции, а также военной автоинспекции по месту начала сопровождения с учетом требований соответствующих правил перевозок автомобильным транспортом либо иных нормативных правовых актов Российской Федерации: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 xml:space="preserve">а) исключен. - </w:t>
      </w:r>
      <w:hyperlink r:id="rId22" w:history="1">
        <w:r w:rsidRPr="005619D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5619DB">
        <w:rPr>
          <w:rFonts w:ascii="Times New Roman" w:hAnsi="Times New Roman" w:cs="Times New Roman"/>
          <w:sz w:val="24"/>
          <w:szCs w:val="24"/>
        </w:rPr>
        <w:t xml:space="preserve"> Правительства РФ от 22.12.2012 N 1375;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б) при организованной перевозке групп детей - на основании заявки, подаваемой в порядке, определяемом Министерством внутренних дел Российской Федерации;</w:t>
      </w:r>
    </w:p>
    <w:p w:rsidR="005619DB" w:rsidRPr="005619DB" w:rsidRDefault="005619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3" w:history="1">
        <w:r w:rsidRPr="005619D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619DB">
        <w:rPr>
          <w:rFonts w:ascii="Times New Roman" w:hAnsi="Times New Roman" w:cs="Times New Roman"/>
          <w:sz w:val="24"/>
          <w:szCs w:val="24"/>
        </w:rPr>
        <w:t xml:space="preserve"> Правительства РФ от 22.12.2012 N 1375)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б(1)) при организованной перевозке участников мероприятий, проводимых Президентом Российской Федерации или Председателем Правительства Российской Федерации, - на основании заявки органов, ответственных за организацию и проведение указанных мероприятий;</w:t>
      </w:r>
    </w:p>
    <w:p w:rsidR="005619DB" w:rsidRPr="005619DB" w:rsidRDefault="005619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619DB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5619DB">
        <w:rPr>
          <w:rFonts w:ascii="Times New Roman" w:hAnsi="Times New Roman" w:cs="Times New Roman"/>
          <w:sz w:val="24"/>
          <w:szCs w:val="24"/>
        </w:rPr>
        <w:t xml:space="preserve">. "б(1)" введен </w:t>
      </w:r>
      <w:hyperlink r:id="rId24" w:history="1">
        <w:r w:rsidRPr="005619D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5619DB">
        <w:rPr>
          <w:rFonts w:ascii="Times New Roman" w:hAnsi="Times New Roman" w:cs="Times New Roman"/>
          <w:sz w:val="24"/>
          <w:szCs w:val="24"/>
        </w:rPr>
        <w:t xml:space="preserve"> Правительства РФ от 22.12.2012 N 1375)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в) при перевозке особо опасных, крупногабаритных и (или) тяжеловесных грузов, в том числе оборонного назначения, - на основании заявки, подаваемой в порядке, определяемом совместными нормативными правовыми актами Министерства внутренних дел Российской Федерации и Министерства транспорта Российской Федерации;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 xml:space="preserve">г) при передвижении воинской колонны - в порядке, определяемом совместными </w:t>
      </w:r>
      <w:r w:rsidRPr="005619DB">
        <w:rPr>
          <w:rFonts w:ascii="Times New Roman" w:hAnsi="Times New Roman" w:cs="Times New Roman"/>
          <w:sz w:val="24"/>
          <w:szCs w:val="24"/>
        </w:rPr>
        <w:lastRenderedPageBreak/>
        <w:t>нормативными правовыми актами Министерства внутренних дел Российской Федерации и Министерства обороны Российской Федерации;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д) при передвижении транспортных средств и специальной техники при проведении мероприятий по предупреждению и ликвидации последствий чрезвычайных ситуаций - на основании заявки органа управления проведением указанных мероприятий;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е) при передвижении транспортного средства при следовании в служебных целях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- в порядке, определяемом Министерством внутренних дел Российской Федерации.</w:t>
      </w:r>
    </w:p>
    <w:p w:rsidR="005619DB" w:rsidRPr="005619DB" w:rsidRDefault="005619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619DB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5619DB">
        <w:rPr>
          <w:rFonts w:ascii="Times New Roman" w:hAnsi="Times New Roman" w:cs="Times New Roman"/>
          <w:sz w:val="24"/>
          <w:szCs w:val="24"/>
        </w:rPr>
        <w:t xml:space="preserve">. "е" введен </w:t>
      </w:r>
      <w:hyperlink r:id="rId25" w:history="1">
        <w:r w:rsidRPr="005619D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5619DB">
        <w:rPr>
          <w:rFonts w:ascii="Times New Roman" w:hAnsi="Times New Roman" w:cs="Times New Roman"/>
          <w:sz w:val="24"/>
          <w:szCs w:val="24"/>
        </w:rPr>
        <w:t xml:space="preserve"> Правительства РФ от 30.11.2013 N 1102)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10. При рассмотрении заявки и принятии решения о назначении сопровождения учитываются следующие условия: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а) возможность передвижения транспортных средств без осуществления дополнительных мероприятий по обеспечению безопасности дорожного движения;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б) оптимальность предлагаемого маршрута и графика следования исходя из интенсивности движения и соответствия дорожных условий требованиям безопасности;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в) возможность использования альтернативных видов транспорта для перевозки;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г) необходимость временного ограничения или прекращения движения транспортных средств на участках дорог общего пользования.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11. В случае если осуществление сопровождения требует временного ограничения или прекращения движения транспортных средств на участках дорог, организатор мероприятия согласовывает заявку на сопровождение с федеральными органами исполнительной власти, органами исполнительной власти субъектов Российской Федерации, органами местного самоуправления в пределах их компетенции.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12. Заявка на сопровождение, не предусмотренная настоящим Положением или не удовлетворяющая требованиям, установленным ведомственными нормативными правовыми актами, к рассмотрению не принимается.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В случае принятия отрицательного решения по результатам рассмотрения заявки на сопровождение заявителю направляется соответствующее уведомление в письменной форме с указанием причин.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13. Решение о назначении сопровождения принимается: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а) в случае следования по дорогам общего пользования - главным государственным инспектором безопасности дорожного движения Российской Федерации (его заместителями), начальником Центра специального назначения в области обеспечения безопасности дорожного движения Министерства внутренних дел Российской Федерации (его заместителями), а также главными государственными инспекторами безопасности дорожного движения по субъектам Российской Федерации, по районам, городам и иным муниципальным образованиям, в том числе по нескольким муниципальным образованиям (должностными лицами, исполняющими их обязанности), - в пределах соответствующего субъекта Российской Федерации, муниципального образования или нескольких муниципальных образований;</w:t>
      </w:r>
    </w:p>
    <w:p w:rsidR="005619DB" w:rsidRPr="005619DB" w:rsidRDefault="005619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от 14.02.2009 </w:t>
      </w:r>
      <w:hyperlink r:id="rId26" w:history="1">
        <w:r w:rsidRPr="005619DB">
          <w:rPr>
            <w:rFonts w:ascii="Times New Roman" w:hAnsi="Times New Roman" w:cs="Times New Roman"/>
            <w:color w:val="0000FF"/>
            <w:sz w:val="24"/>
            <w:szCs w:val="24"/>
          </w:rPr>
          <w:t>N 106</w:t>
        </w:r>
      </w:hyperlink>
      <w:r w:rsidRPr="005619DB">
        <w:rPr>
          <w:rFonts w:ascii="Times New Roman" w:hAnsi="Times New Roman" w:cs="Times New Roman"/>
          <w:sz w:val="24"/>
          <w:szCs w:val="24"/>
        </w:rPr>
        <w:t xml:space="preserve">, от 30.11.2013 </w:t>
      </w:r>
      <w:hyperlink r:id="rId27" w:history="1">
        <w:r w:rsidRPr="005619DB">
          <w:rPr>
            <w:rFonts w:ascii="Times New Roman" w:hAnsi="Times New Roman" w:cs="Times New Roman"/>
            <w:color w:val="0000FF"/>
            <w:sz w:val="24"/>
            <w:szCs w:val="24"/>
          </w:rPr>
          <w:t>N 1102</w:t>
        </w:r>
      </w:hyperlink>
      <w:r w:rsidRPr="005619DB">
        <w:rPr>
          <w:rFonts w:ascii="Times New Roman" w:hAnsi="Times New Roman" w:cs="Times New Roman"/>
          <w:sz w:val="24"/>
          <w:szCs w:val="24"/>
        </w:rPr>
        <w:t>)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б) в случае выхода маршрута следования за пределы одного субъекта Российской Федерации - главным государственным инспектором безопасности дорожного движения по субъекту Российской Федерации, с территории которого начинается движение сопровождаемых транспортных средств, по согласованию с главными государственными инспекторами безопасности дорожного движения по субъектам Российской Федерации по территориальности в соответствии с маршрутом следования;</w:t>
      </w:r>
    </w:p>
    <w:p w:rsidR="005619DB" w:rsidRPr="005619DB" w:rsidRDefault="005619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8" w:history="1">
        <w:r w:rsidRPr="005619D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619DB">
        <w:rPr>
          <w:rFonts w:ascii="Times New Roman" w:hAnsi="Times New Roman" w:cs="Times New Roman"/>
          <w:sz w:val="24"/>
          <w:szCs w:val="24"/>
        </w:rPr>
        <w:t xml:space="preserve"> Правительства РФ от 14.02.2009 N 106)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в) в случае следования по дорогам в пределах закрытого административно-территориального образования - руководителем подразделения Госавтоинспекции в соответствующем закрытом административно-территориальном образовании;</w:t>
      </w:r>
    </w:p>
    <w:p w:rsidR="005619DB" w:rsidRPr="005619DB" w:rsidRDefault="005619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lastRenderedPageBreak/>
        <w:t xml:space="preserve">(в ред. Постановлений Правительства РФ от 14.02.2009 </w:t>
      </w:r>
      <w:hyperlink r:id="rId29" w:history="1">
        <w:r w:rsidRPr="005619DB">
          <w:rPr>
            <w:rFonts w:ascii="Times New Roman" w:hAnsi="Times New Roman" w:cs="Times New Roman"/>
            <w:color w:val="0000FF"/>
            <w:sz w:val="24"/>
            <w:szCs w:val="24"/>
          </w:rPr>
          <w:t>N 106</w:t>
        </w:r>
      </w:hyperlink>
      <w:r w:rsidRPr="005619DB">
        <w:rPr>
          <w:rFonts w:ascii="Times New Roman" w:hAnsi="Times New Roman" w:cs="Times New Roman"/>
          <w:sz w:val="24"/>
          <w:szCs w:val="24"/>
        </w:rPr>
        <w:t xml:space="preserve">, от 22.12.2012 </w:t>
      </w:r>
      <w:hyperlink r:id="rId30" w:history="1">
        <w:r w:rsidRPr="005619DB">
          <w:rPr>
            <w:rFonts w:ascii="Times New Roman" w:hAnsi="Times New Roman" w:cs="Times New Roman"/>
            <w:color w:val="0000FF"/>
            <w:sz w:val="24"/>
            <w:szCs w:val="24"/>
          </w:rPr>
          <w:t>N 1375</w:t>
        </w:r>
      </w:hyperlink>
      <w:r w:rsidRPr="005619DB">
        <w:rPr>
          <w:rFonts w:ascii="Times New Roman" w:hAnsi="Times New Roman" w:cs="Times New Roman"/>
          <w:sz w:val="24"/>
          <w:szCs w:val="24"/>
        </w:rPr>
        <w:t>)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г) в случае выхода маршрута следования за пределы закрытого административно-территориального образования - руководителем подразделения Госавтоинспекции в соответствующем закрытом административно-территориальном образовании по согласованию с главными государственными инспекторами безопасности дорожного движения субъектов Российской Федерации по территориальности в соответствии с маршрутом следования;</w:t>
      </w:r>
    </w:p>
    <w:p w:rsidR="005619DB" w:rsidRPr="005619DB" w:rsidRDefault="005619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от 14.02.2009 </w:t>
      </w:r>
      <w:hyperlink r:id="rId31" w:history="1">
        <w:r w:rsidRPr="005619DB">
          <w:rPr>
            <w:rFonts w:ascii="Times New Roman" w:hAnsi="Times New Roman" w:cs="Times New Roman"/>
            <w:color w:val="0000FF"/>
            <w:sz w:val="24"/>
            <w:szCs w:val="24"/>
          </w:rPr>
          <w:t>N 106</w:t>
        </w:r>
      </w:hyperlink>
      <w:r w:rsidRPr="005619DB">
        <w:rPr>
          <w:rFonts w:ascii="Times New Roman" w:hAnsi="Times New Roman" w:cs="Times New Roman"/>
          <w:sz w:val="24"/>
          <w:szCs w:val="24"/>
        </w:rPr>
        <w:t xml:space="preserve">, от 22.12.2012 </w:t>
      </w:r>
      <w:hyperlink r:id="rId32" w:history="1">
        <w:r w:rsidRPr="005619DB">
          <w:rPr>
            <w:rFonts w:ascii="Times New Roman" w:hAnsi="Times New Roman" w:cs="Times New Roman"/>
            <w:color w:val="0000FF"/>
            <w:sz w:val="24"/>
            <w:szCs w:val="24"/>
          </w:rPr>
          <w:t>N 1375</w:t>
        </w:r>
      </w:hyperlink>
      <w:r w:rsidRPr="005619DB">
        <w:rPr>
          <w:rFonts w:ascii="Times New Roman" w:hAnsi="Times New Roman" w:cs="Times New Roman"/>
          <w:sz w:val="24"/>
          <w:szCs w:val="24"/>
        </w:rPr>
        <w:t>)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д) при передвижении воинских колонн по дорогам общего пользования - уполномоченным начальником военной автоинспекции по согласованию с главными государственными инспекторами безопасности дорожного движения субъектов Российской Федерации, руководителями подразделений Госавтоинспекции в закрытых административно-территориальных образованиях по территориальности в соответствии с маршрутом следования.</w:t>
      </w:r>
    </w:p>
    <w:p w:rsidR="005619DB" w:rsidRPr="005619DB" w:rsidRDefault="005619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от 14.02.2009 </w:t>
      </w:r>
      <w:hyperlink r:id="rId33" w:history="1">
        <w:r w:rsidRPr="005619DB">
          <w:rPr>
            <w:rFonts w:ascii="Times New Roman" w:hAnsi="Times New Roman" w:cs="Times New Roman"/>
            <w:color w:val="0000FF"/>
            <w:sz w:val="24"/>
            <w:szCs w:val="24"/>
          </w:rPr>
          <w:t>N 106</w:t>
        </w:r>
      </w:hyperlink>
      <w:r w:rsidRPr="005619DB">
        <w:rPr>
          <w:rFonts w:ascii="Times New Roman" w:hAnsi="Times New Roman" w:cs="Times New Roman"/>
          <w:sz w:val="24"/>
          <w:szCs w:val="24"/>
        </w:rPr>
        <w:t xml:space="preserve">, от 22.12.2012 </w:t>
      </w:r>
      <w:hyperlink r:id="rId34" w:history="1">
        <w:r w:rsidRPr="005619DB">
          <w:rPr>
            <w:rFonts w:ascii="Times New Roman" w:hAnsi="Times New Roman" w:cs="Times New Roman"/>
            <w:color w:val="0000FF"/>
            <w:sz w:val="24"/>
            <w:szCs w:val="24"/>
          </w:rPr>
          <w:t>N 1375</w:t>
        </w:r>
      </w:hyperlink>
      <w:r w:rsidRPr="005619DB">
        <w:rPr>
          <w:rFonts w:ascii="Times New Roman" w:hAnsi="Times New Roman" w:cs="Times New Roman"/>
          <w:sz w:val="24"/>
          <w:szCs w:val="24"/>
        </w:rPr>
        <w:t>)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19DB" w:rsidRPr="005619DB" w:rsidRDefault="005619D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III. Основные требования безопасности</w:t>
      </w:r>
    </w:p>
    <w:p w:rsidR="005619DB" w:rsidRPr="005619DB" w:rsidRDefault="005619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при осуществлении сопровождения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14. Инициаторы сопровождения и владельцы сопровождаемых транспортных средств обязаны выполнять все установленные нормативными правовыми актами требования по допуску водителей и транспортных средств к участию в дорожном движении, требования к режиму труда и отдыха водителей.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 xml:space="preserve">15. При осуществлении сопровождения не допускаются отступления от требований </w:t>
      </w:r>
      <w:hyperlink r:id="rId35" w:history="1">
        <w:r w:rsidRPr="005619DB">
          <w:rPr>
            <w:rFonts w:ascii="Times New Roman" w:hAnsi="Times New Roman" w:cs="Times New Roman"/>
            <w:color w:val="0000FF"/>
            <w:sz w:val="24"/>
            <w:szCs w:val="24"/>
          </w:rPr>
          <w:t>Правил</w:t>
        </w:r>
      </w:hyperlink>
      <w:r w:rsidRPr="005619DB">
        <w:rPr>
          <w:rFonts w:ascii="Times New Roman" w:hAnsi="Times New Roman" w:cs="Times New Roman"/>
          <w:sz w:val="24"/>
          <w:szCs w:val="24"/>
        </w:rPr>
        <w:t xml:space="preserve"> дорожного движения Российской Федерации, утвержденных Постановлением Совета Министров - Правительства Российской Федерации от 23 октября 1993 г. N 1090, связанные с выездом на сторону дороги, предназначенную для встречного движения, на запрещающий сигнал светофора, превышением установленной скорости движения, движением через железнодорожные пути.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16. В случае если количество сопровождаемых транспортных средств превышает 10 единиц, выделяется не менее 2 автомобилей сопровождения.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17. В необходимых случаях предусматриваются меры по регулированию дорожного движения, организации объездов, ограничению или прекращению движения на отдельных участках дорог.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18. Перед началом сопровождения наряд сопровождения (при необходимости с привлечением других должностных лиц) обеспечивает: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а) проверку соответствия сопровождаемых транспортных средств заявленному составу, наличия у водителей документов, необходимых для их допуска, а также допуска транспортных средств к участию в дорожном движении, соответствия перевозимых грузов сопроводительным документам;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 xml:space="preserve">б) осмотр сопровождаемых транспортных средств, салонов автобусов, а также перевозимых грузов с целью проверки правильности их размещения, при необходимости - проверку транспортных средств, находящихся в них лиц и грузов с применением служебных собак, использованием данных учета, предусмотренного законодательством Российской Федерации, и осуществлением </w:t>
      </w:r>
      <w:proofErr w:type="spellStart"/>
      <w:r w:rsidRPr="005619DB">
        <w:rPr>
          <w:rFonts w:ascii="Times New Roman" w:hAnsi="Times New Roman" w:cs="Times New Roman"/>
          <w:sz w:val="24"/>
          <w:szCs w:val="24"/>
        </w:rPr>
        <w:t>разыскных</w:t>
      </w:r>
      <w:proofErr w:type="spellEnd"/>
      <w:r w:rsidRPr="005619DB">
        <w:rPr>
          <w:rFonts w:ascii="Times New Roman" w:hAnsi="Times New Roman" w:cs="Times New Roman"/>
          <w:sz w:val="24"/>
          <w:szCs w:val="24"/>
        </w:rPr>
        <w:t xml:space="preserve"> мер;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в) визуальный осмотр транспортных средств с целью выявления технических неисправностей, угрожающих безопасности дорожного движения;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г) инструктаж водителей сопровождаемых транспортных средств.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19. Сопровождение не осуществляется в случае выявления нарядом сопровождения обстоятельств, препятствующих безопасному движению транспортных средств, и невозможности их устранения инициаторами сопровождения и (или) владельцами сопровождаемых транспортных средств.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lastRenderedPageBreak/>
        <w:t>20. При осуществлении сопровождения наряд сопровождения принимает меры по предупреждению дорожно-транспортных происшествий с участием сопровождаемых транспортных средств и по обеспечению приоритетного передвижения сопровождаемых транспортных средств (с учетом установленных ограничений) по маршруту следования.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9DB">
        <w:rPr>
          <w:rFonts w:ascii="Times New Roman" w:hAnsi="Times New Roman" w:cs="Times New Roman"/>
          <w:sz w:val="24"/>
          <w:szCs w:val="24"/>
        </w:rPr>
        <w:t>21. При необходимости органы внутренних дел осуществляют разработку и реализацию дополнительных мер по обеспечению общественной безопасности в местах остановки сопровождаемых транспортных средств для отдыха, питания, ночлега и иных целей.</w:t>
      </w: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19DB" w:rsidRPr="005619DB" w:rsidRDefault="00561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19DB" w:rsidRPr="005619DB" w:rsidRDefault="005619D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53A2C" w:rsidRPr="005619DB" w:rsidRDefault="00553A2C">
      <w:pPr>
        <w:rPr>
          <w:rFonts w:ascii="Times New Roman" w:hAnsi="Times New Roman" w:cs="Times New Roman"/>
          <w:sz w:val="24"/>
          <w:szCs w:val="24"/>
        </w:rPr>
      </w:pPr>
    </w:p>
    <w:sectPr w:rsidR="00553A2C" w:rsidRPr="005619DB" w:rsidSect="006B0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DB"/>
    <w:rsid w:val="00553A2C"/>
    <w:rsid w:val="0056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1D2C9-CEC5-4BAF-B0C6-505E1FF3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9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9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19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3BBEDF01007D4C8ED425F41EBE6948A5C556AA0CAB52678A3E1BE92EEjCDAF" TargetMode="External"/><Relationship Id="rId18" Type="http://schemas.openxmlformats.org/officeDocument/2006/relationships/hyperlink" Target="consultantplus://offline/ref=73BBEDF01007D4C8ED425F41EBE6948A5F5D6DAEC4B42678A3E1BE92EEjCDAF" TargetMode="External"/><Relationship Id="rId26" Type="http://schemas.openxmlformats.org/officeDocument/2006/relationships/hyperlink" Target="consultantplus://offline/ref=73BBEDF01007D4C8ED425F41EBE6948A5F526AA5CBB72678A3E1BE92EECAA718BBDA81691DC35FB4jBD5F" TargetMode="External"/><Relationship Id="rId21" Type="http://schemas.openxmlformats.org/officeDocument/2006/relationships/hyperlink" Target="consultantplus://offline/ref=73BBEDF01007D4C8ED425F41EBE6948A5F5369A3C5B42678A3E1BE92EECAA718BBDA81691DC35FB6jBD0F" TargetMode="External"/><Relationship Id="rId34" Type="http://schemas.openxmlformats.org/officeDocument/2006/relationships/hyperlink" Target="consultantplus://offline/ref=73BBEDF01007D4C8ED425F41EBE6948A5F526FA5CBB62678A3E1BE92EECAA718BBDA81691DC35FB4jBD0F" TargetMode="External"/><Relationship Id="rId7" Type="http://schemas.openxmlformats.org/officeDocument/2006/relationships/hyperlink" Target="consultantplus://offline/ref=73BBEDF01007D4C8ED425F41EBE6948A5F5369A3C5B42678A3E1BE92EECAA718BBDA81691DC35FB6jBD0F" TargetMode="External"/><Relationship Id="rId12" Type="http://schemas.openxmlformats.org/officeDocument/2006/relationships/hyperlink" Target="consultantplus://offline/ref=73BBEDF01007D4C8ED425F41EBE6948A5F5369A3C5B42678A3E1BE92EECAA718BBDA81691DC35FB6jBD0F" TargetMode="External"/><Relationship Id="rId17" Type="http://schemas.openxmlformats.org/officeDocument/2006/relationships/hyperlink" Target="consultantplus://offline/ref=73BBEDF01007D4C8ED425F41EBE6948A5F526FA5CBB62678A3E1BE92EECAA718BBDA81691DC35FB7jBD1F" TargetMode="External"/><Relationship Id="rId25" Type="http://schemas.openxmlformats.org/officeDocument/2006/relationships/hyperlink" Target="consultantplus://offline/ref=73BBEDF01007D4C8ED425F41EBE6948A5F506FA6CABC2678A3E1BE92EECAA718BBDA81691DC35FB6jBDDF" TargetMode="External"/><Relationship Id="rId33" Type="http://schemas.openxmlformats.org/officeDocument/2006/relationships/hyperlink" Target="consultantplus://offline/ref=73BBEDF01007D4C8ED425F41EBE6948A5F526AA5CBB72678A3E1BE92EECAA718BBDA81691DC35FB4jBD6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3BBEDF01007D4C8ED425F41EBE6948A5F526FA5CBB62678A3E1BE92EECAA718BBDA81691DC35FB7jBD6F" TargetMode="External"/><Relationship Id="rId20" Type="http://schemas.openxmlformats.org/officeDocument/2006/relationships/hyperlink" Target="consultantplus://offline/ref=73BBEDF01007D4C8ED425F41EBE6948A5F506FA6CABC2678A3E1BE92EECAA718BBDA81691DC35FB6jBD3F" TargetMode="External"/><Relationship Id="rId29" Type="http://schemas.openxmlformats.org/officeDocument/2006/relationships/hyperlink" Target="consultantplus://offline/ref=73BBEDF01007D4C8ED425F41EBE6948A5F526AA5CBB72678A3E1BE92EECAA718BBDA81691DC35FB4jBD7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3BBEDF01007D4C8ED425F41EBE6948A5F506FA6CABC2678A3E1BE92EECAA718BBDA81691DC35FB6jBD0F" TargetMode="External"/><Relationship Id="rId11" Type="http://schemas.openxmlformats.org/officeDocument/2006/relationships/hyperlink" Target="consultantplus://offline/ref=73BBEDF01007D4C8ED425F41EBE6948A5F506FA6CABC2678A3E1BE92EECAA718BBDA81691DC35FB6jBD0F" TargetMode="External"/><Relationship Id="rId24" Type="http://schemas.openxmlformats.org/officeDocument/2006/relationships/hyperlink" Target="consultantplus://offline/ref=73BBEDF01007D4C8ED425F41EBE6948A5F526FA5CBB62678A3E1BE92EECAA718BBDA81691DC35FB4jBD5F" TargetMode="External"/><Relationship Id="rId32" Type="http://schemas.openxmlformats.org/officeDocument/2006/relationships/hyperlink" Target="consultantplus://offline/ref=73BBEDF01007D4C8ED425F41EBE6948A5F526FA5CBB62678A3E1BE92EECAA718BBDA81691DC35FB4jBD1F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73BBEDF01007D4C8ED425F41EBE6948A5F526FA5CBB62678A3E1BE92EECAA718BBDA81691DC35FB7jBD5F" TargetMode="External"/><Relationship Id="rId15" Type="http://schemas.openxmlformats.org/officeDocument/2006/relationships/hyperlink" Target="consultantplus://offline/ref=73BBEDF01007D4C8ED425F41EBE6948A5F526FA5CBB62678A3E1BE92EECAA718BBDA81691DC35FB7jBD7F" TargetMode="External"/><Relationship Id="rId23" Type="http://schemas.openxmlformats.org/officeDocument/2006/relationships/hyperlink" Target="consultantplus://offline/ref=73BBEDF01007D4C8ED425F41EBE6948A5F526FA5CBB62678A3E1BE92EECAA718BBDA81691DC35FB7jBDCF" TargetMode="External"/><Relationship Id="rId28" Type="http://schemas.openxmlformats.org/officeDocument/2006/relationships/hyperlink" Target="consultantplus://offline/ref=73BBEDF01007D4C8ED425F41EBE6948A5F526AA5CBB72678A3E1BE92EECAA718BBDA81691DC35FB4jBD4F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73BBEDF01007D4C8ED425F41EBE6948A5F526FA5CBB62678A3E1BE92EECAA718BBDA81691DC35FB7jBD5F" TargetMode="External"/><Relationship Id="rId19" Type="http://schemas.openxmlformats.org/officeDocument/2006/relationships/hyperlink" Target="consultantplus://offline/ref=73BBEDF01007D4C8ED425F41EBE6948A5F526FA5CBB62678A3E1BE92EECAA718BBDA81691DC35FB7jBD3F" TargetMode="External"/><Relationship Id="rId31" Type="http://schemas.openxmlformats.org/officeDocument/2006/relationships/hyperlink" Target="consultantplus://offline/ref=73BBEDF01007D4C8ED425F41EBE6948A5F526AA5CBB72678A3E1BE92EECAA718BBDA81691DC35FB4jBD7F" TargetMode="External"/><Relationship Id="rId4" Type="http://schemas.openxmlformats.org/officeDocument/2006/relationships/hyperlink" Target="consultantplus://offline/ref=73BBEDF01007D4C8ED425F41EBE6948A5F526AA5CBB72678A3E1BE92EECAA718BBDA81691DC35FB7jBDCF" TargetMode="External"/><Relationship Id="rId9" Type="http://schemas.openxmlformats.org/officeDocument/2006/relationships/hyperlink" Target="consultantplus://offline/ref=73BBEDF01007D4C8ED425F41EBE6948A5F526AA5CBB72678A3E1BE92EECAA718BBDA81691DC35FB7jBDCF" TargetMode="External"/><Relationship Id="rId14" Type="http://schemas.openxmlformats.org/officeDocument/2006/relationships/hyperlink" Target="consultantplus://offline/ref=73BBEDF01007D4C8ED425F41EBE6948A59516AA7CABF7B72ABB8B290E9C5F80FBC938D681DC35FjBDEF" TargetMode="External"/><Relationship Id="rId22" Type="http://schemas.openxmlformats.org/officeDocument/2006/relationships/hyperlink" Target="consultantplus://offline/ref=73BBEDF01007D4C8ED425F41EBE6948A5F526FA5CBB62678A3E1BE92EECAA718BBDA81691DC35FB7jBDDF" TargetMode="External"/><Relationship Id="rId27" Type="http://schemas.openxmlformats.org/officeDocument/2006/relationships/hyperlink" Target="consultantplus://offline/ref=73BBEDF01007D4C8ED425F41EBE6948A5F506FA6CABC2678A3E1BE92EECAA718BBDA81691DC35FB7jBD5F" TargetMode="External"/><Relationship Id="rId30" Type="http://schemas.openxmlformats.org/officeDocument/2006/relationships/hyperlink" Target="consultantplus://offline/ref=73BBEDF01007D4C8ED425F41EBE6948A5F526FA5CBB62678A3E1BE92EECAA718BBDA81691DC35FB4jBD6F" TargetMode="External"/><Relationship Id="rId35" Type="http://schemas.openxmlformats.org/officeDocument/2006/relationships/hyperlink" Target="consultantplus://offline/ref=73BBEDF01007D4C8ED425F41EBE6948A5C5568A4CBB42678A3E1BE92EECAA718BBDA81691DC35FB7jBD0F" TargetMode="External"/><Relationship Id="rId8" Type="http://schemas.openxmlformats.org/officeDocument/2006/relationships/hyperlink" Target="consultantplus://offline/ref=73BBEDF01007D4C8ED425F41EBE6948A5F576AAECABC2678A3E1BE92EECAA718BBDA81691DC35FB7jBDCF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3005</Words>
  <Characters>17135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Хорьякова Екатерина</dc:creator>
  <cp:keywords/>
  <dc:description/>
  <cp:lastModifiedBy>Хорьякова Екатерина</cp:lastModifiedBy>
  <cp:revision>1</cp:revision>
  <dcterms:created xsi:type="dcterms:W3CDTF">2016-09-08T05:03:00Z</dcterms:created>
  <dcterms:modified xsi:type="dcterms:W3CDTF">2016-09-08T05:05:00Z</dcterms:modified>
</cp:coreProperties>
</file>